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461" w:rsidRDefault="00C520D9">
      <w:pPr>
        <w:rPr>
          <w:rFonts w:ascii="Arial" w:eastAsiaTheme="minorEastAsia" w:hAnsi="Arial" w:cs="Arial"/>
          <w:b/>
          <w:color w:val="000000"/>
          <w:sz w:val="24"/>
          <w:szCs w:val="24"/>
          <w:lang w:eastAsia="ko-KR"/>
        </w:rPr>
      </w:pPr>
      <w:r w:rsidRPr="00C520D9">
        <w:rPr>
          <w:rFonts w:ascii="Arial" w:hAnsi="Arial" w:cs="Arial"/>
          <w:b/>
          <w:color w:val="000000"/>
          <w:sz w:val="24"/>
          <w:szCs w:val="24"/>
        </w:rPr>
        <w:t>Determination of arsenic speciation in rice grain by IC-ICP-MS</w:t>
      </w:r>
    </w:p>
    <w:p w:rsidR="00C520D9" w:rsidRPr="00C520D9" w:rsidRDefault="00C520D9">
      <w:pPr>
        <w:rPr>
          <w:rFonts w:ascii="Times New Roman" w:eastAsiaTheme="minorEastAsia" w:hAnsi="Times New Roman"/>
          <w:b/>
          <w:spacing w:val="4"/>
          <w:sz w:val="24"/>
          <w:szCs w:val="24"/>
          <w:lang w:eastAsia="ko-KR"/>
        </w:rPr>
      </w:pPr>
    </w:p>
    <w:p w:rsidR="005E1461" w:rsidRPr="00675901" w:rsidRDefault="00E77FE8">
      <w:pPr>
        <w:rPr>
          <w:rFonts w:ascii="Times New Roman" w:hAnsi="Times New Roman"/>
          <w:b/>
          <w:spacing w:val="4"/>
          <w:sz w:val="20"/>
          <w:szCs w:val="20"/>
        </w:rPr>
      </w:pPr>
      <w:r>
        <w:rPr>
          <w:rFonts w:ascii="Times New Roman" w:eastAsia="Malgun Gothic" w:hAnsi="Times New Roman" w:hint="eastAsia"/>
          <w:b/>
          <w:spacing w:val="4"/>
          <w:sz w:val="20"/>
          <w:szCs w:val="20"/>
          <w:lang w:eastAsia="ko-KR"/>
        </w:rPr>
        <w:t>Cheong-Tae Kim</w:t>
      </w:r>
      <w:r w:rsidR="00EA70F5" w:rsidRPr="00675901">
        <w:rPr>
          <w:rFonts w:ascii="Times New Roman" w:hAnsi="Times New Roman"/>
          <w:b/>
          <w:spacing w:val="4"/>
          <w:sz w:val="20"/>
          <w:szCs w:val="20"/>
        </w:rPr>
        <w:t>*</w:t>
      </w:r>
    </w:p>
    <w:p w:rsidR="00FB27EB" w:rsidRDefault="007F2D09" w:rsidP="009F3418">
      <w:pPr>
        <w:rPr>
          <w:rFonts w:ascii="Times New Roman" w:eastAsia="Malgun Gothic" w:hAnsi="Times New Roman"/>
          <w:spacing w:val="4"/>
          <w:sz w:val="16"/>
          <w:szCs w:val="16"/>
          <w:lang w:eastAsia="ko-KR"/>
        </w:rPr>
      </w:pPr>
      <w:r w:rsidRPr="00675901">
        <w:rPr>
          <w:rFonts w:ascii="Times New Roman" w:eastAsia="Malgun Gothic" w:hAnsi="Times New Roman" w:hint="eastAsia"/>
          <w:spacing w:val="4"/>
          <w:sz w:val="16"/>
          <w:szCs w:val="16"/>
          <w:lang w:eastAsia="ko-KR"/>
        </w:rPr>
        <w:t xml:space="preserve">Food </w:t>
      </w:r>
      <w:r w:rsidR="009F3418">
        <w:rPr>
          <w:rFonts w:ascii="Times New Roman" w:eastAsia="Malgun Gothic" w:hAnsi="Times New Roman" w:hint="eastAsia"/>
          <w:spacing w:val="4"/>
          <w:sz w:val="16"/>
          <w:szCs w:val="16"/>
          <w:lang w:eastAsia="ko-KR"/>
        </w:rPr>
        <w:t xml:space="preserve">Safety Research Institute, NONGSHIM CO., LTD, Seoul, Korea 156-709  </w:t>
      </w:r>
    </w:p>
    <w:p w:rsidR="009F3418" w:rsidRDefault="009F3418" w:rsidP="009F3418">
      <w:pPr>
        <w:rPr>
          <w:rFonts w:ascii="Times New Roman" w:eastAsia="Malgun Gothic" w:hAnsi="Times New Roman"/>
          <w:spacing w:val="4"/>
          <w:sz w:val="16"/>
          <w:szCs w:val="16"/>
          <w:lang w:eastAsia="ko-KR"/>
        </w:rPr>
      </w:pPr>
    </w:p>
    <w:p w:rsidR="009F3418" w:rsidRDefault="009F3418" w:rsidP="009F3418">
      <w:pPr>
        <w:rPr>
          <w:rFonts w:ascii="Times New Roman" w:eastAsia="Batang" w:hAnsi="Times New Roman"/>
          <w:bCs/>
          <w:sz w:val="20"/>
          <w:szCs w:val="20"/>
          <w:lang w:eastAsia="ko-KR"/>
        </w:rPr>
      </w:pPr>
    </w:p>
    <w:p w:rsidR="00FB27EB" w:rsidRDefault="00FB27EB" w:rsidP="00FB27EB">
      <w:pPr>
        <w:autoSpaceDE w:val="0"/>
        <w:autoSpaceDN w:val="0"/>
        <w:adjustRightInd w:val="0"/>
        <w:ind w:left="1" w:hanging="1"/>
        <w:rPr>
          <w:rFonts w:ascii="Times New Roman" w:eastAsia="Batang" w:hAnsi="Times New Roman"/>
          <w:bCs/>
          <w:sz w:val="20"/>
          <w:szCs w:val="20"/>
          <w:lang w:eastAsia="ko-KR"/>
        </w:rPr>
      </w:pPr>
      <w:r w:rsidRPr="00FB27EB">
        <w:rPr>
          <w:rFonts w:ascii="Times New Roman" w:eastAsia="Batang" w:hAnsi="Times New Roman" w:hint="eastAsia"/>
          <w:b/>
          <w:bCs/>
          <w:i/>
          <w:sz w:val="20"/>
          <w:szCs w:val="20"/>
          <w:lang w:eastAsia="ko-KR"/>
        </w:rPr>
        <w:t>Introduction and Results</w:t>
      </w:r>
      <w:r>
        <w:rPr>
          <w:rFonts w:ascii="Times New Roman" w:eastAsia="Batang" w:hAnsi="Times New Roman" w:hint="eastAsia"/>
          <w:bCs/>
          <w:sz w:val="20"/>
          <w:szCs w:val="20"/>
          <w:lang w:eastAsia="ko-KR"/>
        </w:rPr>
        <w:t xml:space="preserve"> </w:t>
      </w:r>
    </w:p>
    <w:p w:rsidR="00FB27EB" w:rsidRDefault="00FB27EB" w:rsidP="00FB27EB">
      <w:pPr>
        <w:autoSpaceDE w:val="0"/>
        <w:autoSpaceDN w:val="0"/>
        <w:adjustRightInd w:val="0"/>
        <w:ind w:left="1" w:hanging="1"/>
        <w:rPr>
          <w:rFonts w:ascii="Times New Roman" w:eastAsia="Batang" w:hAnsi="Times New Roman"/>
          <w:bCs/>
          <w:sz w:val="20"/>
          <w:szCs w:val="20"/>
          <w:lang w:eastAsia="ko-KR"/>
        </w:rPr>
      </w:pPr>
    </w:p>
    <w:p w:rsidR="00C520D9" w:rsidRPr="003B2833" w:rsidRDefault="00C520D9" w:rsidP="003B2833">
      <w:pPr>
        <w:autoSpaceDE w:val="0"/>
        <w:autoSpaceDN w:val="0"/>
        <w:adjustRightInd w:val="0"/>
        <w:ind w:left="1" w:firstLineChars="150" w:firstLine="300"/>
        <w:rPr>
          <w:rFonts w:ascii="Times New Roman" w:eastAsia="Batang" w:hAnsi="Times New Roman"/>
          <w:bCs/>
          <w:sz w:val="20"/>
          <w:szCs w:val="20"/>
          <w:lang w:eastAsia="ko-KR"/>
        </w:rPr>
      </w:pPr>
      <w:r w:rsidRPr="003B2833">
        <w:rPr>
          <w:rFonts w:ascii="Times New Roman" w:eastAsia="Batang" w:hAnsi="Times New Roman"/>
          <w:bCs/>
          <w:sz w:val="20"/>
          <w:szCs w:val="20"/>
          <w:lang w:eastAsia="ko-KR"/>
        </w:rPr>
        <w:t xml:space="preserve">The food safety has been becoming an important national and international focus in these days. Especially, </w:t>
      </w:r>
      <w:proofErr w:type="gramStart"/>
      <w:r w:rsidRPr="003B2833">
        <w:rPr>
          <w:rFonts w:ascii="Times New Roman" w:eastAsia="Batang" w:hAnsi="Times New Roman"/>
          <w:bCs/>
          <w:sz w:val="20"/>
          <w:szCs w:val="20"/>
          <w:lang w:eastAsia="ko-KR"/>
        </w:rPr>
        <w:t>arsenic(</w:t>
      </w:r>
      <w:proofErr w:type="gramEnd"/>
      <w:r w:rsidRPr="003B2833">
        <w:rPr>
          <w:rFonts w:ascii="Times New Roman" w:eastAsia="Batang" w:hAnsi="Times New Roman"/>
          <w:bCs/>
          <w:sz w:val="20"/>
          <w:szCs w:val="20"/>
          <w:lang w:eastAsia="ko-KR"/>
        </w:rPr>
        <w:t>As) is considered one of the most important toxic elements in the environment because of its potential risk to human health and to ecosystems.</w:t>
      </w:r>
      <w:r w:rsidR="0099240C" w:rsidRPr="003B2833">
        <w:rPr>
          <w:rFonts w:ascii="Times New Roman" w:eastAsia="Batang" w:hAnsi="Times New Roman" w:hint="eastAsia"/>
          <w:bCs/>
          <w:sz w:val="20"/>
          <w:szCs w:val="20"/>
          <w:lang w:eastAsia="ko-KR"/>
        </w:rPr>
        <w:t xml:space="preserve"> </w:t>
      </w:r>
      <w:r w:rsidRPr="003B2833">
        <w:rPr>
          <w:rFonts w:ascii="Times New Roman" w:eastAsia="Batang" w:hAnsi="Times New Roman"/>
          <w:bCs/>
          <w:sz w:val="20"/>
          <w:szCs w:val="20"/>
          <w:lang w:eastAsia="ko-KR"/>
        </w:rPr>
        <w:t xml:space="preserve">So, </w:t>
      </w:r>
      <w:r w:rsidRPr="003B2833">
        <w:rPr>
          <w:rFonts w:ascii="Times New Roman" w:eastAsia="Batang" w:hAnsi="Times New Roman" w:hint="eastAsia"/>
          <w:bCs/>
          <w:sz w:val="20"/>
          <w:szCs w:val="20"/>
          <w:lang w:eastAsia="ko-KR"/>
        </w:rPr>
        <w:t>w</w:t>
      </w:r>
      <w:r w:rsidRPr="003B2833">
        <w:rPr>
          <w:rFonts w:ascii="Times New Roman" w:eastAsia="Batang" w:hAnsi="Times New Roman"/>
          <w:bCs/>
          <w:sz w:val="20"/>
          <w:szCs w:val="20"/>
          <w:lang w:eastAsia="ko-KR"/>
        </w:rPr>
        <w:t>e had developed the analysis method for arsenic speciation by using IC/ICP/MS and monitored the occurrence of arsenic species in rice grain.</w:t>
      </w:r>
    </w:p>
    <w:p w:rsidR="0099240C" w:rsidRPr="003B2833" w:rsidRDefault="00C520D9" w:rsidP="003B2833">
      <w:pPr>
        <w:autoSpaceDE w:val="0"/>
        <w:autoSpaceDN w:val="0"/>
        <w:adjustRightInd w:val="0"/>
        <w:ind w:left="1" w:firstLineChars="150" w:firstLine="300"/>
        <w:rPr>
          <w:rFonts w:ascii="Times New Roman" w:eastAsia="Batang" w:hAnsi="Times New Roman"/>
          <w:bCs/>
          <w:sz w:val="20"/>
          <w:szCs w:val="20"/>
          <w:lang w:eastAsia="ko-KR"/>
        </w:rPr>
      </w:pPr>
      <w:r w:rsidRPr="003B2833">
        <w:rPr>
          <w:rFonts w:ascii="Times New Roman" w:eastAsia="Batang" w:hAnsi="Times New Roman"/>
          <w:bCs/>
          <w:sz w:val="20"/>
          <w:szCs w:val="20"/>
          <w:lang w:eastAsia="ko-KR"/>
        </w:rPr>
        <w:t xml:space="preserve">Five species of </w:t>
      </w:r>
      <w:proofErr w:type="gramStart"/>
      <w:r w:rsidRPr="003B2833">
        <w:rPr>
          <w:rFonts w:ascii="Times New Roman" w:eastAsia="Batang" w:hAnsi="Times New Roman"/>
          <w:bCs/>
          <w:sz w:val="20"/>
          <w:szCs w:val="20"/>
          <w:lang w:eastAsia="ko-KR"/>
        </w:rPr>
        <w:t>As</w:t>
      </w:r>
      <w:proofErr w:type="gramEnd"/>
      <w:r w:rsidRPr="003B2833">
        <w:rPr>
          <w:rFonts w:ascii="Times New Roman" w:eastAsia="Batang" w:hAnsi="Times New Roman"/>
          <w:bCs/>
          <w:sz w:val="20"/>
          <w:szCs w:val="20"/>
          <w:lang w:eastAsia="ko-KR"/>
        </w:rPr>
        <w:t xml:space="preserve"> were mainly detected in rice such as As</w:t>
      </w:r>
      <w:r w:rsidRPr="003B2833">
        <w:rPr>
          <w:rFonts w:ascii="Times New Roman" w:eastAsia="Batang" w:hAnsi="Times New Roman"/>
          <w:bCs/>
          <w:sz w:val="20"/>
          <w:szCs w:val="20"/>
          <w:vertAlign w:val="superscript"/>
          <w:lang w:eastAsia="ko-KR"/>
        </w:rPr>
        <w:t>+3</w:t>
      </w:r>
      <w:r w:rsidRPr="003B2833">
        <w:rPr>
          <w:rFonts w:ascii="Times New Roman" w:eastAsia="Batang" w:hAnsi="Times New Roman"/>
          <w:bCs/>
          <w:sz w:val="20"/>
          <w:szCs w:val="20"/>
          <w:lang w:eastAsia="ko-KR"/>
        </w:rPr>
        <w:t>, As</w:t>
      </w:r>
      <w:r w:rsidRPr="003B2833">
        <w:rPr>
          <w:rFonts w:ascii="Times New Roman" w:eastAsia="Batang" w:hAnsi="Times New Roman"/>
          <w:bCs/>
          <w:sz w:val="20"/>
          <w:szCs w:val="20"/>
          <w:vertAlign w:val="superscript"/>
          <w:lang w:eastAsia="ko-KR"/>
        </w:rPr>
        <w:t>+5</w:t>
      </w:r>
      <w:r w:rsidRPr="003B2833">
        <w:rPr>
          <w:rFonts w:ascii="Times New Roman" w:eastAsia="Batang" w:hAnsi="Times New Roman"/>
          <w:bCs/>
          <w:sz w:val="20"/>
          <w:szCs w:val="20"/>
          <w:lang w:eastAsia="ko-KR"/>
        </w:rPr>
        <w:t xml:space="preserve">, </w:t>
      </w:r>
      <w:proofErr w:type="spellStart"/>
      <w:r w:rsidRPr="003B2833">
        <w:rPr>
          <w:rFonts w:ascii="Times New Roman" w:eastAsia="Batang" w:hAnsi="Times New Roman"/>
          <w:bCs/>
          <w:sz w:val="20"/>
          <w:szCs w:val="20"/>
          <w:lang w:eastAsia="ko-KR"/>
        </w:rPr>
        <w:t>AsB</w:t>
      </w:r>
      <w:proofErr w:type="spellEnd"/>
      <w:r w:rsidRPr="003B2833">
        <w:rPr>
          <w:rFonts w:ascii="Times New Roman" w:eastAsia="Batang" w:hAnsi="Times New Roman"/>
          <w:bCs/>
          <w:sz w:val="20"/>
          <w:szCs w:val="20"/>
          <w:lang w:eastAsia="ko-KR"/>
        </w:rPr>
        <w:t xml:space="preserve">, DMA and MMA. Based on the </w:t>
      </w:r>
      <w:proofErr w:type="gramStart"/>
      <w:r w:rsidRPr="003B2833">
        <w:rPr>
          <w:rFonts w:ascii="Times New Roman" w:eastAsia="Batang" w:hAnsi="Times New Roman"/>
          <w:bCs/>
          <w:sz w:val="20"/>
          <w:szCs w:val="20"/>
          <w:lang w:eastAsia="ko-KR"/>
        </w:rPr>
        <w:t>As</w:t>
      </w:r>
      <w:proofErr w:type="gramEnd"/>
      <w:r w:rsidRPr="003B2833">
        <w:rPr>
          <w:rFonts w:ascii="Times New Roman" w:eastAsia="Batang" w:hAnsi="Times New Roman"/>
          <w:bCs/>
          <w:sz w:val="20"/>
          <w:szCs w:val="20"/>
          <w:lang w:eastAsia="ko-KR"/>
        </w:rPr>
        <w:t xml:space="preserve"> speciation in rice, As</w:t>
      </w:r>
      <w:r w:rsidRPr="003B2833">
        <w:rPr>
          <w:rFonts w:ascii="Times New Roman" w:eastAsia="Batang" w:hAnsi="Times New Roman"/>
          <w:bCs/>
          <w:sz w:val="20"/>
          <w:szCs w:val="20"/>
          <w:vertAlign w:val="superscript"/>
          <w:lang w:eastAsia="ko-KR"/>
        </w:rPr>
        <w:t>+3</w:t>
      </w:r>
      <w:r w:rsidRPr="003B2833">
        <w:rPr>
          <w:rFonts w:ascii="Times New Roman" w:eastAsia="Batang" w:hAnsi="Times New Roman"/>
          <w:bCs/>
          <w:sz w:val="20"/>
          <w:szCs w:val="20"/>
          <w:lang w:eastAsia="ko-KR"/>
        </w:rPr>
        <w:t xml:space="preserve"> (</w:t>
      </w:r>
      <w:proofErr w:type="spellStart"/>
      <w:r w:rsidRPr="003B2833">
        <w:rPr>
          <w:rFonts w:ascii="Times New Roman" w:eastAsia="Batang" w:hAnsi="Times New Roman"/>
          <w:bCs/>
          <w:sz w:val="20"/>
          <w:szCs w:val="20"/>
          <w:lang w:eastAsia="ko-KR"/>
        </w:rPr>
        <w:t>Arsenite</w:t>
      </w:r>
      <w:proofErr w:type="spellEnd"/>
      <w:r w:rsidRPr="003B2833">
        <w:rPr>
          <w:rFonts w:ascii="Times New Roman" w:eastAsia="Batang" w:hAnsi="Times New Roman"/>
          <w:bCs/>
          <w:sz w:val="20"/>
          <w:szCs w:val="20"/>
          <w:lang w:eastAsia="ko-KR"/>
        </w:rPr>
        <w:t>) and As</w:t>
      </w:r>
      <w:r w:rsidRPr="003B2833">
        <w:rPr>
          <w:rFonts w:ascii="Times New Roman" w:eastAsia="Batang" w:hAnsi="Times New Roman"/>
          <w:bCs/>
          <w:sz w:val="20"/>
          <w:szCs w:val="20"/>
          <w:vertAlign w:val="superscript"/>
          <w:lang w:eastAsia="ko-KR"/>
        </w:rPr>
        <w:t>+5</w:t>
      </w:r>
      <w:r w:rsidRPr="003B2833">
        <w:rPr>
          <w:rFonts w:ascii="Times New Roman" w:eastAsia="Batang" w:hAnsi="Times New Roman"/>
          <w:bCs/>
          <w:sz w:val="20"/>
          <w:szCs w:val="20"/>
          <w:lang w:eastAsia="ko-KR"/>
        </w:rPr>
        <w:t xml:space="preserve">(Arsenate) were the major compounds and </w:t>
      </w:r>
      <w:proofErr w:type="spellStart"/>
      <w:r w:rsidRPr="003B2833">
        <w:rPr>
          <w:rFonts w:ascii="Times New Roman" w:eastAsia="Batang" w:hAnsi="Times New Roman"/>
          <w:bCs/>
          <w:sz w:val="20"/>
          <w:szCs w:val="20"/>
          <w:lang w:eastAsia="ko-KR"/>
        </w:rPr>
        <w:t>AsC</w:t>
      </w:r>
      <w:proofErr w:type="spellEnd"/>
      <w:r w:rsidRPr="003B2833">
        <w:rPr>
          <w:rFonts w:ascii="Times New Roman" w:eastAsia="Batang" w:hAnsi="Times New Roman"/>
          <w:bCs/>
          <w:sz w:val="20"/>
          <w:szCs w:val="20"/>
          <w:lang w:eastAsia="ko-KR"/>
        </w:rPr>
        <w:t xml:space="preserve"> was not detected. Arsenic speciation analysis of rice grains demonstrated that the inorganic forms were dominant in rice grain cultivated in Korea and USA. The concentration order of </w:t>
      </w:r>
      <w:proofErr w:type="gramStart"/>
      <w:r w:rsidRPr="003B2833">
        <w:rPr>
          <w:rFonts w:ascii="Times New Roman" w:eastAsia="Batang" w:hAnsi="Times New Roman"/>
          <w:bCs/>
          <w:sz w:val="20"/>
          <w:szCs w:val="20"/>
          <w:lang w:eastAsia="ko-KR"/>
        </w:rPr>
        <w:t>As</w:t>
      </w:r>
      <w:proofErr w:type="gramEnd"/>
      <w:r w:rsidRPr="003B2833">
        <w:rPr>
          <w:rFonts w:ascii="Times New Roman" w:eastAsia="Batang" w:hAnsi="Times New Roman"/>
          <w:bCs/>
          <w:sz w:val="20"/>
          <w:szCs w:val="20"/>
          <w:lang w:eastAsia="ko-KR"/>
        </w:rPr>
        <w:t xml:space="preserve"> species in rice grains was observed to As+3 &gt; As+5. </w:t>
      </w:r>
      <w:proofErr w:type="gramStart"/>
      <w:r w:rsidRPr="003B2833">
        <w:rPr>
          <w:rFonts w:ascii="Times New Roman" w:eastAsia="Batang" w:hAnsi="Times New Roman"/>
          <w:bCs/>
          <w:sz w:val="20"/>
          <w:szCs w:val="20"/>
          <w:lang w:eastAsia="ko-KR"/>
        </w:rPr>
        <w:t>DMA &gt; MMA.</w:t>
      </w:r>
      <w:proofErr w:type="gramEnd"/>
      <w:r w:rsidRPr="003B2833">
        <w:rPr>
          <w:rFonts w:ascii="Times New Roman" w:eastAsia="Batang" w:hAnsi="Times New Roman"/>
          <w:bCs/>
          <w:sz w:val="20"/>
          <w:szCs w:val="20"/>
          <w:lang w:eastAsia="ko-KR"/>
        </w:rPr>
        <w:t xml:space="preserve"> The percentages of inorganic </w:t>
      </w:r>
      <w:proofErr w:type="gramStart"/>
      <w:r w:rsidRPr="003B2833">
        <w:rPr>
          <w:rFonts w:ascii="Times New Roman" w:eastAsia="Batang" w:hAnsi="Times New Roman"/>
          <w:bCs/>
          <w:sz w:val="20"/>
          <w:szCs w:val="20"/>
          <w:lang w:eastAsia="ko-KR"/>
        </w:rPr>
        <w:t>As</w:t>
      </w:r>
      <w:proofErr w:type="gramEnd"/>
      <w:r w:rsidRPr="003B2833">
        <w:rPr>
          <w:rFonts w:ascii="Times New Roman" w:eastAsia="Batang" w:hAnsi="Times New Roman"/>
          <w:bCs/>
          <w:sz w:val="20"/>
          <w:szCs w:val="20"/>
          <w:lang w:eastAsia="ko-KR"/>
        </w:rPr>
        <w:t xml:space="preserve"> contents in rice samples from Korea and the USA were shown as similar results. The recoveries of fortified rice were 91~112 %. The LODs of As speciation method had been defined as 0.1~0.3 </w:t>
      </w:r>
      <w:proofErr w:type="spellStart"/>
      <w:r w:rsidRPr="003B2833">
        <w:rPr>
          <w:rFonts w:ascii="Times New Roman" w:eastAsia="Batang" w:hAnsi="Times New Roman"/>
          <w:bCs/>
          <w:sz w:val="20"/>
          <w:szCs w:val="20"/>
          <w:lang w:eastAsia="ko-KR"/>
        </w:rPr>
        <w:t>ug</w:t>
      </w:r>
      <w:proofErr w:type="spellEnd"/>
      <w:r w:rsidRPr="003B2833">
        <w:rPr>
          <w:rFonts w:ascii="Times New Roman" w:eastAsia="Batang" w:hAnsi="Times New Roman"/>
          <w:bCs/>
          <w:sz w:val="20"/>
          <w:szCs w:val="20"/>
          <w:lang w:eastAsia="ko-KR"/>
        </w:rPr>
        <w:t>/kg</w:t>
      </w:r>
    </w:p>
    <w:p w:rsidR="00BD7B39" w:rsidRPr="00C520D9" w:rsidRDefault="00BD7B39" w:rsidP="00FB27EB">
      <w:pPr>
        <w:rPr>
          <w:rFonts w:ascii="Times New Roman" w:eastAsia="Malgun Gothic" w:hAnsi="Times New Roman"/>
          <w:sz w:val="20"/>
          <w:szCs w:val="20"/>
          <w:lang w:eastAsia="ko-KR"/>
        </w:rPr>
      </w:pPr>
    </w:p>
    <w:p w:rsidR="00FB27EB" w:rsidRPr="008F659F" w:rsidRDefault="00FB27EB" w:rsidP="00FB27EB">
      <w:pPr>
        <w:rPr>
          <w:rFonts w:ascii="Times New Roman" w:eastAsia="Malgun Gothic" w:hAnsi="Times New Roman"/>
          <w:sz w:val="20"/>
          <w:szCs w:val="20"/>
          <w:lang w:eastAsia="ko-KR"/>
        </w:rPr>
      </w:pPr>
      <w:r w:rsidRPr="008F659F">
        <w:rPr>
          <w:rFonts w:ascii="Times New Roman" w:eastAsia="Malgun Gothic" w:hAnsi="Times New Roman"/>
          <w:b/>
          <w:i/>
          <w:sz w:val="20"/>
          <w:szCs w:val="20"/>
          <w:lang w:eastAsia="ko-KR"/>
        </w:rPr>
        <w:t>Keywords</w:t>
      </w:r>
      <w:r w:rsidRPr="008F659F">
        <w:rPr>
          <w:rFonts w:ascii="Times New Roman" w:eastAsia="Malgun Gothic" w:hAnsi="Times New Roman"/>
          <w:sz w:val="20"/>
          <w:szCs w:val="20"/>
          <w:lang w:eastAsia="ko-KR"/>
        </w:rPr>
        <w:t xml:space="preserve">: </w:t>
      </w:r>
      <w:r w:rsidR="00C520D9">
        <w:rPr>
          <w:rFonts w:ascii="Times New Roman" w:eastAsia="Malgun Gothic" w:hAnsi="Times New Roman" w:hint="eastAsia"/>
          <w:sz w:val="20"/>
          <w:szCs w:val="20"/>
          <w:lang w:eastAsia="ko-KR"/>
        </w:rPr>
        <w:t>Arsenic, Speciation, IC/ICP/MS, R</w:t>
      </w:r>
      <w:r w:rsidRPr="008F659F">
        <w:rPr>
          <w:rFonts w:ascii="Times New Roman" w:eastAsia="Malgun Gothic" w:hAnsi="Times New Roman"/>
          <w:sz w:val="20"/>
          <w:szCs w:val="20"/>
          <w:lang w:eastAsia="ko-KR"/>
        </w:rPr>
        <w:t>ice</w:t>
      </w:r>
    </w:p>
    <w:p w:rsidR="00FB27EB" w:rsidRPr="008F659F" w:rsidRDefault="00FB27EB" w:rsidP="00FB27EB">
      <w:pPr>
        <w:rPr>
          <w:rFonts w:ascii="Times New Roman" w:eastAsia="Malgun Gothic" w:hAnsi="Times New Roman"/>
          <w:sz w:val="20"/>
          <w:szCs w:val="20"/>
          <w:lang w:eastAsia="ko-KR"/>
        </w:rPr>
      </w:pPr>
    </w:p>
    <w:p w:rsidR="00FB27EB" w:rsidRPr="008F659F" w:rsidRDefault="00FB27EB" w:rsidP="00FB27EB">
      <w:pPr>
        <w:rPr>
          <w:rFonts w:ascii="Times New Roman" w:eastAsia="Malgun Gothic" w:hAnsi="Times New Roman"/>
          <w:b/>
          <w:i/>
          <w:sz w:val="20"/>
          <w:szCs w:val="20"/>
          <w:lang w:eastAsia="ko-KR"/>
        </w:rPr>
      </w:pPr>
      <w:r w:rsidRPr="008F659F">
        <w:rPr>
          <w:rFonts w:ascii="Times New Roman" w:eastAsia="Malgun Gothic" w:hAnsi="Times New Roman"/>
          <w:b/>
          <w:i/>
          <w:sz w:val="20"/>
          <w:szCs w:val="20"/>
          <w:lang w:eastAsia="ko-KR"/>
        </w:rPr>
        <w:t>Reference</w:t>
      </w:r>
    </w:p>
    <w:p w:rsidR="0099240C" w:rsidRDefault="00FB27EB" w:rsidP="00FB27EB">
      <w:pPr>
        <w:rPr>
          <w:rFonts w:ascii="Times New Roman" w:eastAsiaTheme="minorEastAsia" w:hAnsi="Times New Roman"/>
          <w:lang w:eastAsia="ko-KR"/>
        </w:rPr>
      </w:pPr>
      <w:r w:rsidRPr="00FB27EB">
        <w:rPr>
          <w:rFonts w:ascii="Times New Roman" w:hAnsi="Times New Roman" w:hint="eastAsia"/>
        </w:rPr>
        <w:t>(</w:t>
      </w:r>
      <w:r w:rsidRPr="00FB27EB">
        <w:rPr>
          <w:rFonts w:ascii="Times New Roman" w:hAnsi="Times New Roman" w:hint="eastAsia"/>
          <w:lang w:eastAsia="ko-KR"/>
        </w:rPr>
        <w:t>1</w:t>
      </w:r>
      <w:r w:rsidRPr="00FB27EB">
        <w:rPr>
          <w:rFonts w:ascii="Times New Roman" w:hAnsi="Times New Roman" w:hint="eastAsia"/>
        </w:rPr>
        <w:t>)</w:t>
      </w:r>
      <w:r w:rsidR="0099240C" w:rsidRPr="0099240C">
        <w:rPr>
          <w:rFonts w:ascii="Times New Roman" w:eastAsia="Malgun Gothic" w:hAnsi="Times New Roman"/>
          <w:sz w:val="20"/>
          <w:szCs w:val="20"/>
          <w:lang w:eastAsia="ko-KR"/>
        </w:rPr>
        <w:t xml:space="preserve"> </w:t>
      </w:r>
      <w:proofErr w:type="spellStart"/>
      <w:r w:rsidR="0099240C" w:rsidRPr="0099240C">
        <w:rPr>
          <w:rFonts w:ascii="Times New Roman" w:eastAsia="Malgun Gothic" w:hAnsi="Times New Roman"/>
          <w:sz w:val="20"/>
          <w:szCs w:val="20"/>
          <w:lang w:eastAsia="ko-KR"/>
        </w:rPr>
        <w:t>Ronkart</w:t>
      </w:r>
      <w:proofErr w:type="spellEnd"/>
      <w:r w:rsidR="0099240C" w:rsidRPr="0099240C">
        <w:rPr>
          <w:rFonts w:ascii="Times New Roman" w:eastAsia="Malgun Gothic" w:hAnsi="Times New Roman"/>
          <w:sz w:val="20"/>
          <w:szCs w:val="20"/>
          <w:lang w:eastAsia="ko-KR"/>
        </w:rPr>
        <w:t xml:space="preserve"> SN, Laurent V, </w:t>
      </w:r>
      <w:proofErr w:type="spellStart"/>
      <w:r w:rsidR="0099240C" w:rsidRPr="0099240C">
        <w:rPr>
          <w:rFonts w:ascii="Times New Roman" w:eastAsia="Malgun Gothic" w:hAnsi="Times New Roman"/>
          <w:sz w:val="20"/>
          <w:szCs w:val="20"/>
          <w:lang w:eastAsia="ko-KR"/>
        </w:rPr>
        <w:t>Carbonnelle</w:t>
      </w:r>
      <w:proofErr w:type="spellEnd"/>
      <w:r w:rsidR="0099240C" w:rsidRPr="0099240C">
        <w:rPr>
          <w:rFonts w:ascii="Times New Roman" w:eastAsia="Malgun Gothic" w:hAnsi="Times New Roman"/>
          <w:sz w:val="20"/>
          <w:szCs w:val="20"/>
          <w:lang w:eastAsia="ko-KR"/>
        </w:rPr>
        <w:t xml:space="preserve"> P, </w:t>
      </w:r>
      <w:proofErr w:type="spellStart"/>
      <w:r w:rsidR="0099240C" w:rsidRPr="0099240C">
        <w:rPr>
          <w:rFonts w:ascii="Times New Roman" w:eastAsia="Malgun Gothic" w:hAnsi="Times New Roman"/>
          <w:sz w:val="20"/>
          <w:szCs w:val="20"/>
          <w:lang w:eastAsia="ko-KR"/>
        </w:rPr>
        <w:t>Mabon</w:t>
      </w:r>
      <w:proofErr w:type="spellEnd"/>
      <w:r w:rsidR="0099240C" w:rsidRPr="0099240C">
        <w:rPr>
          <w:rFonts w:ascii="Times New Roman" w:eastAsia="Malgun Gothic" w:hAnsi="Times New Roman"/>
          <w:sz w:val="20"/>
          <w:szCs w:val="20"/>
          <w:lang w:eastAsia="ko-KR"/>
        </w:rPr>
        <w:t xml:space="preserve"> N, </w:t>
      </w:r>
      <w:proofErr w:type="spellStart"/>
      <w:r w:rsidR="0099240C" w:rsidRPr="0099240C">
        <w:rPr>
          <w:rFonts w:ascii="Times New Roman" w:eastAsia="Malgun Gothic" w:hAnsi="Times New Roman"/>
          <w:sz w:val="20"/>
          <w:szCs w:val="20"/>
          <w:lang w:eastAsia="ko-KR"/>
        </w:rPr>
        <w:t>Copin</w:t>
      </w:r>
      <w:proofErr w:type="spellEnd"/>
      <w:r w:rsidR="0099240C" w:rsidRPr="0099240C">
        <w:rPr>
          <w:rFonts w:ascii="Times New Roman" w:eastAsia="Malgun Gothic" w:hAnsi="Times New Roman"/>
          <w:sz w:val="20"/>
          <w:szCs w:val="20"/>
          <w:lang w:eastAsia="ko-KR"/>
        </w:rPr>
        <w:t xml:space="preserve"> A, </w:t>
      </w:r>
      <w:proofErr w:type="spellStart"/>
      <w:r w:rsidR="0099240C" w:rsidRPr="0099240C">
        <w:rPr>
          <w:rFonts w:ascii="Times New Roman" w:eastAsia="Malgun Gothic" w:hAnsi="Times New Roman"/>
          <w:sz w:val="20"/>
          <w:szCs w:val="20"/>
          <w:lang w:eastAsia="ko-KR"/>
        </w:rPr>
        <w:t>Barthelemy</w:t>
      </w:r>
      <w:proofErr w:type="spellEnd"/>
      <w:r w:rsidR="0099240C" w:rsidRPr="0099240C">
        <w:rPr>
          <w:rFonts w:ascii="Times New Roman" w:eastAsia="Malgun Gothic" w:hAnsi="Times New Roman"/>
          <w:sz w:val="20"/>
          <w:szCs w:val="20"/>
          <w:lang w:eastAsia="ko-KR"/>
        </w:rPr>
        <w:t xml:space="preserve"> </w:t>
      </w:r>
      <w:proofErr w:type="gramStart"/>
      <w:r w:rsidR="0099240C" w:rsidRPr="0099240C">
        <w:rPr>
          <w:rFonts w:ascii="Times New Roman" w:eastAsia="Malgun Gothic" w:hAnsi="Times New Roman"/>
          <w:sz w:val="20"/>
          <w:szCs w:val="20"/>
          <w:lang w:eastAsia="ko-KR"/>
        </w:rPr>
        <w:t>JP.</w:t>
      </w:r>
      <w:r w:rsidR="0099240C">
        <w:rPr>
          <w:rFonts w:ascii="Times New Roman" w:eastAsia="Malgun Gothic" w:hAnsi="Times New Roman" w:hint="eastAsia"/>
          <w:sz w:val="20"/>
          <w:szCs w:val="20"/>
          <w:lang w:eastAsia="ko-KR"/>
        </w:rPr>
        <w:t>,</w:t>
      </w:r>
      <w:proofErr w:type="gramEnd"/>
      <w:r w:rsidR="0099240C">
        <w:rPr>
          <w:rFonts w:ascii="Times New Roman" w:eastAsia="Malgun Gothic" w:hAnsi="Times New Roman" w:hint="eastAsia"/>
          <w:sz w:val="20"/>
          <w:szCs w:val="20"/>
          <w:lang w:eastAsia="ko-KR"/>
        </w:rPr>
        <w:t xml:space="preserve"> </w:t>
      </w:r>
      <w:r w:rsidR="0099240C" w:rsidRPr="0099240C">
        <w:rPr>
          <w:rFonts w:ascii="Times New Roman" w:eastAsia="Malgun Gothic" w:hAnsi="Times New Roman"/>
          <w:i/>
          <w:sz w:val="20"/>
          <w:szCs w:val="20"/>
          <w:lang w:eastAsia="ko-KR"/>
        </w:rPr>
        <w:t>Chemosphere</w:t>
      </w:r>
      <w:r w:rsidR="0099240C" w:rsidRPr="0099240C">
        <w:rPr>
          <w:rFonts w:ascii="Times New Roman" w:eastAsia="Malgun Gothic" w:hAnsi="Times New Roman"/>
          <w:sz w:val="20"/>
          <w:szCs w:val="20"/>
          <w:lang w:eastAsia="ko-KR"/>
        </w:rPr>
        <w:t xml:space="preserve"> </w:t>
      </w:r>
      <w:r w:rsidR="0099240C" w:rsidRPr="0099240C">
        <w:rPr>
          <w:rFonts w:ascii="Times New Roman" w:eastAsia="Malgun Gothic" w:hAnsi="Times New Roman"/>
          <w:b/>
          <w:sz w:val="20"/>
          <w:szCs w:val="20"/>
          <w:lang w:eastAsia="ko-KR"/>
        </w:rPr>
        <w:t>2007</w:t>
      </w:r>
      <w:r w:rsidR="0099240C">
        <w:rPr>
          <w:rFonts w:ascii="Times New Roman" w:eastAsia="Malgun Gothic" w:hAnsi="Times New Roman" w:hint="eastAsia"/>
          <w:sz w:val="20"/>
          <w:szCs w:val="20"/>
          <w:lang w:eastAsia="ko-KR"/>
        </w:rPr>
        <w:t>,</w:t>
      </w:r>
      <w:r w:rsidR="0099240C" w:rsidRPr="0099240C">
        <w:rPr>
          <w:rFonts w:ascii="Times New Roman" w:eastAsia="Malgun Gothic" w:hAnsi="Times New Roman"/>
          <w:sz w:val="20"/>
          <w:szCs w:val="20"/>
          <w:lang w:eastAsia="ko-KR"/>
        </w:rPr>
        <w:t>66</w:t>
      </w:r>
      <w:r w:rsidR="0099240C">
        <w:rPr>
          <w:rFonts w:ascii="Times New Roman" w:eastAsia="Malgun Gothic" w:hAnsi="Times New Roman" w:hint="eastAsia"/>
          <w:sz w:val="20"/>
          <w:szCs w:val="20"/>
          <w:lang w:eastAsia="ko-KR"/>
        </w:rPr>
        <w:t>,</w:t>
      </w:r>
      <w:r w:rsidR="0099240C" w:rsidRPr="0099240C">
        <w:rPr>
          <w:rFonts w:ascii="Times New Roman" w:eastAsia="Malgun Gothic" w:hAnsi="Times New Roman"/>
          <w:sz w:val="20"/>
          <w:szCs w:val="20"/>
          <w:lang w:eastAsia="ko-KR"/>
        </w:rPr>
        <w:t xml:space="preserve"> 738-745.</w:t>
      </w:r>
    </w:p>
    <w:p w:rsidR="0099240C" w:rsidRPr="0099240C" w:rsidRDefault="0099240C" w:rsidP="00FB27EB">
      <w:pPr>
        <w:rPr>
          <w:rFonts w:ascii="Times New Roman" w:eastAsiaTheme="minorEastAsia" w:hAnsi="Times New Roman"/>
          <w:lang w:eastAsia="ko-KR"/>
        </w:rPr>
      </w:pPr>
      <w:r>
        <w:rPr>
          <w:rFonts w:ascii="Times New Roman" w:eastAsiaTheme="minorEastAsia" w:hAnsi="Times New Roman" w:hint="eastAsia"/>
          <w:lang w:eastAsia="ko-KR"/>
        </w:rPr>
        <w:t xml:space="preserve">(2) </w:t>
      </w:r>
      <w:r w:rsidRPr="0099240C">
        <w:rPr>
          <w:rFonts w:ascii="Times New Roman" w:eastAsia="Malgun Gothic" w:hAnsi="Times New Roman"/>
          <w:sz w:val="20"/>
          <w:szCs w:val="20"/>
          <w:lang w:eastAsia="ko-KR"/>
        </w:rPr>
        <w:t xml:space="preserve">Nakamura Y, </w:t>
      </w:r>
      <w:proofErr w:type="spellStart"/>
      <w:r w:rsidRPr="0099240C">
        <w:rPr>
          <w:rFonts w:ascii="Times New Roman" w:eastAsia="Malgun Gothic" w:hAnsi="Times New Roman"/>
          <w:sz w:val="20"/>
          <w:szCs w:val="20"/>
          <w:lang w:eastAsia="ko-KR"/>
        </w:rPr>
        <w:t>Narukawa</w:t>
      </w:r>
      <w:proofErr w:type="spellEnd"/>
      <w:r w:rsidRPr="0099240C">
        <w:rPr>
          <w:rFonts w:ascii="Times New Roman" w:eastAsia="Malgun Gothic" w:hAnsi="Times New Roman"/>
          <w:sz w:val="20"/>
          <w:szCs w:val="20"/>
          <w:lang w:eastAsia="ko-KR"/>
        </w:rPr>
        <w:t xml:space="preserve"> T, </w:t>
      </w:r>
      <w:proofErr w:type="spellStart"/>
      <w:r w:rsidRPr="0099240C">
        <w:rPr>
          <w:rFonts w:ascii="Times New Roman" w:eastAsia="Malgun Gothic" w:hAnsi="Times New Roman"/>
          <w:sz w:val="20"/>
          <w:szCs w:val="20"/>
          <w:lang w:eastAsia="ko-KR"/>
        </w:rPr>
        <w:t>Yoshinage</w:t>
      </w:r>
      <w:proofErr w:type="spellEnd"/>
      <w:r w:rsidRPr="0099240C">
        <w:rPr>
          <w:rFonts w:ascii="Times New Roman" w:eastAsia="Malgun Gothic" w:hAnsi="Times New Roman"/>
          <w:sz w:val="20"/>
          <w:szCs w:val="20"/>
          <w:lang w:eastAsia="ko-KR"/>
        </w:rPr>
        <w:t xml:space="preserve"> J.</w:t>
      </w:r>
      <w:r>
        <w:rPr>
          <w:rFonts w:ascii="Times New Roman" w:eastAsia="Malgun Gothic" w:hAnsi="Times New Roman" w:hint="eastAsia"/>
          <w:sz w:val="20"/>
          <w:szCs w:val="20"/>
          <w:lang w:eastAsia="ko-KR"/>
        </w:rPr>
        <w:t xml:space="preserve">, </w:t>
      </w:r>
      <w:r w:rsidRPr="0099240C">
        <w:rPr>
          <w:rFonts w:ascii="Times New Roman" w:eastAsia="Malgun Gothic" w:hAnsi="Times New Roman"/>
          <w:i/>
          <w:sz w:val="20"/>
          <w:szCs w:val="20"/>
          <w:lang w:eastAsia="ko-KR"/>
        </w:rPr>
        <w:t>J. Agric Food Chem.</w:t>
      </w:r>
      <w:r w:rsidRPr="0099240C">
        <w:rPr>
          <w:rFonts w:ascii="Times New Roman" w:eastAsia="Malgun Gothic" w:hAnsi="Times New Roman"/>
          <w:sz w:val="20"/>
          <w:szCs w:val="20"/>
          <w:lang w:eastAsia="ko-KR"/>
        </w:rPr>
        <w:t xml:space="preserve"> </w:t>
      </w:r>
      <w:r w:rsidRPr="0099240C">
        <w:rPr>
          <w:rFonts w:ascii="Times New Roman" w:eastAsia="Malgun Gothic" w:hAnsi="Times New Roman"/>
          <w:b/>
          <w:sz w:val="20"/>
          <w:szCs w:val="20"/>
          <w:lang w:eastAsia="ko-KR"/>
        </w:rPr>
        <w:t>2008</w:t>
      </w:r>
      <w:r>
        <w:rPr>
          <w:rFonts w:ascii="Times New Roman" w:eastAsia="Malgun Gothic" w:hAnsi="Times New Roman" w:hint="eastAsia"/>
          <w:sz w:val="20"/>
          <w:szCs w:val="20"/>
          <w:lang w:eastAsia="ko-KR"/>
        </w:rPr>
        <w:t>,</w:t>
      </w:r>
      <w:r>
        <w:rPr>
          <w:rFonts w:ascii="Times New Roman" w:eastAsia="Malgun Gothic" w:hAnsi="Times New Roman"/>
          <w:sz w:val="20"/>
          <w:szCs w:val="20"/>
          <w:lang w:eastAsia="ko-KR"/>
        </w:rPr>
        <w:t>56</w:t>
      </w:r>
      <w:r>
        <w:rPr>
          <w:rFonts w:ascii="Times New Roman" w:eastAsia="Malgun Gothic" w:hAnsi="Times New Roman" w:hint="eastAsia"/>
          <w:sz w:val="20"/>
          <w:szCs w:val="20"/>
          <w:lang w:eastAsia="ko-KR"/>
        </w:rPr>
        <w:t xml:space="preserve">, </w:t>
      </w:r>
      <w:r w:rsidRPr="0099240C">
        <w:rPr>
          <w:rFonts w:ascii="Times New Roman" w:eastAsia="Malgun Gothic" w:hAnsi="Times New Roman"/>
          <w:sz w:val="20"/>
          <w:szCs w:val="20"/>
          <w:lang w:eastAsia="ko-KR"/>
        </w:rPr>
        <w:t>2536-2540.</w:t>
      </w:r>
    </w:p>
    <w:p w:rsidR="0099240C" w:rsidRDefault="00FB27EB" w:rsidP="0099240C">
      <w:pPr>
        <w:rPr>
          <w:rFonts w:ascii="Times New Roman" w:eastAsia="Malgun Gothic" w:hAnsi="Times New Roman"/>
          <w:sz w:val="20"/>
          <w:szCs w:val="20"/>
          <w:lang w:eastAsia="ko-KR"/>
        </w:rPr>
      </w:pPr>
      <w:r w:rsidRPr="00FB27EB">
        <w:rPr>
          <w:rFonts w:ascii="Times New Roman" w:hAnsi="Times New Roman" w:hint="eastAsia"/>
          <w:lang w:eastAsia="ko-KR"/>
        </w:rPr>
        <w:t xml:space="preserve"> </w:t>
      </w:r>
    </w:p>
    <w:p w:rsidR="003E17B5" w:rsidRPr="003B2833" w:rsidRDefault="006F29D0" w:rsidP="00FB27EB">
      <w:pPr>
        <w:adjustRightInd w:val="0"/>
        <w:snapToGrid w:val="0"/>
        <w:rPr>
          <w:rFonts w:ascii="Times New Roman" w:eastAsia="Malgun Gothic" w:hAnsi="Times New Roman"/>
          <w:sz w:val="20"/>
          <w:szCs w:val="20"/>
          <w:lang w:eastAsia="ko-KR"/>
        </w:rPr>
      </w:pPr>
      <w:proofErr w:type="gramStart"/>
      <w:r w:rsidRPr="003B2833">
        <w:rPr>
          <w:rFonts w:ascii="Times New Roman" w:eastAsia="Malgun Gothic" w:hAnsi="Times New Roman"/>
          <w:sz w:val="20"/>
          <w:szCs w:val="20"/>
          <w:lang w:eastAsia="ko-KR"/>
        </w:rPr>
        <w:t xml:space="preserve">Table </w:t>
      </w:r>
      <w:r w:rsidRPr="003B2833">
        <w:rPr>
          <w:rFonts w:ascii="Times New Roman" w:eastAsia="Malgun Gothic" w:hAnsi="Times New Roman" w:hint="eastAsia"/>
          <w:sz w:val="20"/>
          <w:szCs w:val="20"/>
          <w:lang w:eastAsia="ko-KR"/>
        </w:rPr>
        <w:t>1</w:t>
      </w:r>
      <w:r w:rsidRPr="003B2833">
        <w:rPr>
          <w:rFonts w:ascii="Times New Roman" w:eastAsia="Malgun Gothic" w:hAnsi="Times New Roman"/>
          <w:sz w:val="20"/>
          <w:szCs w:val="20"/>
          <w:lang w:eastAsia="ko-KR"/>
        </w:rPr>
        <w:t>.</w:t>
      </w:r>
      <w:proofErr w:type="gramEnd"/>
      <w:r w:rsidRPr="003B2833">
        <w:rPr>
          <w:rFonts w:ascii="Times New Roman" w:eastAsia="Malgun Gothic" w:hAnsi="Times New Roman"/>
          <w:sz w:val="20"/>
          <w:szCs w:val="20"/>
          <w:lang w:eastAsia="ko-KR"/>
        </w:rPr>
        <w:t xml:space="preserve"> The occurrences of arsenic species in polished rice</w:t>
      </w:r>
    </w:p>
    <w:tbl>
      <w:tblPr>
        <w:tblStyle w:val="1"/>
        <w:tblW w:w="0" w:type="auto"/>
        <w:shd w:val="clear" w:color="auto" w:fill="FFFFFF" w:themeFill="background1"/>
        <w:tblLook w:val="04A0" w:firstRow="1" w:lastRow="0" w:firstColumn="1" w:lastColumn="0" w:noHBand="0" w:noVBand="1"/>
      </w:tblPr>
      <w:tblGrid>
        <w:gridCol w:w="1214"/>
        <w:gridCol w:w="1215"/>
        <w:gridCol w:w="1215"/>
        <w:gridCol w:w="1225"/>
        <w:gridCol w:w="1215"/>
        <w:gridCol w:w="1215"/>
        <w:gridCol w:w="1215"/>
      </w:tblGrid>
      <w:tr w:rsidR="003E17B5" w:rsidTr="003E17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4" w:type="dxa"/>
            <w:shd w:val="clear" w:color="auto" w:fill="FFFFFF" w:themeFill="background1"/>
          </w:tcPr>
          <w:p w:rsidR="003E17B5" w:rsidRDefault="003E17B5" w:rsidP="00FB27EB">
            <w:pPr>
              <w:adjustRightInd w:val="0"/>
              <w:snapToGrid w:val="0"/>
              <w:rPr>
                <w:rFonts w:ascii="Times New Roman" w:eastAsia="Malgun Gothic" w:hAnsi="Times New Roman"/>
                <w:sz w:val="20"/>
                <w:szCs w:val="20"/>
                <w:lang w:eastAsia="ko-KR"/>
              </w:rPr>
            </w:pPr>
          </w:p>
        </w:tc>
        <w:tc>
          <w:tcPr>
            <w:tcW w:w="121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proofErr w:type="spellStart"/>
            <w:r w:rsidRPr="008B0A6F">
              <w:rPr>
                <w:rFonts w:ascii="Times New Roman" w:eastAsia="Malgun Gothic" w:hAnsi="Times New Roman"/>
                <w:sz w:val="20"/>
                <w:szCs w:val="20"/>
                <w:lang w:eastAsia="ko-KR"/>
              </w:rPr>
              <w:t>AsB</w:t>
            </w:r>
            <w:proofErr w:type="spellEnd"/>
            <w:r w:rsidRPr="008B0A6F">
              <w:rPr>
                <w:rFonts w:ascii="Times New Roman" w:eastAsia="Malgun Gothic" w:hAnsi="Times New Roman"/>
                <w:sz w:val="20"/>
                <w:szCs w:val="20"/>
                <w:lang w:eastAsia="ko-KR"/>
              </w:rPr>
              <w:t xml:space="preserve"> </w:t>
            </w:r>
          </w:p>
        </w:tc>
        <w:tc>
          <w:tcPr>
            <w:tcW w:w="121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DMA </w:t>
            </w:r>
          </w:p>
        </w:tc>
        <w:tc>
          <w:tcPr>
            <w:tcW w:w="122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As</w:t>
            </w:r>
            <w:r w:rsidRPr="008B0A6F">
              <w:rPr>
                <w:rFonts w:ascii="Times New Roman" w:eastAsia="Malgun Gothic" w:hAnsi="Times New Roman"/>
                <w:sz w:val="20"/>
                <w:szCs w:val="20"/>
                <w:vertAlign w:val="superscript"/>
                <w:lang w:eastAsia="ko-KR"/>
              </w:rPr>
              <w:t xml:space="preserve">+3 </w:t>
            </w:r>
          </w:p>
        </w:tc>
        <w:tc>
          <w:tcPr>
            <w:tcW w:w="121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proofErr w:type="spellStart"/>
            <w:r w:rsidRPr="008B0A6F">
              <w:rPr>
                <w:rFonts w:ascii="Times New Roman" w:eastAsia="Malgun Gothic" w:hAnsi="Times New Roman"/>
                <w:sz w:val="20"/>
                <w:szCs w:val="20"/>
                <w:lang w:eastAsia="ko-KR"/>
              </w:rPr>
              <w:t>AsC</w:t>
            </w:r>
            <w:proofErr w:type="spellEnd"/>
            <w:r w:rsidRPr="008B0A6F">
              <w:rPr>
                <w:rFonts w:ascii="Times New Roman" w:eastAsia="Malgun Gothic" w:hAnsi="Times New Roman"/>
                <w:sz w:val="20"/>
                <w:szCs w:val="20"/>
                <w:lang w:eastAsia="ko-KR"/>
              </w:rPr>
              <w:t xml:space="preserve"> </w:t>
            </w:r>
          </w:p>
        </w:tc>
        <w:tc>
          <w:tcPr>
            <w:tcW w:w="121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MMA </w:t>
            </w:r>
          </w:p>
        </w:tc>
        <w:tc>
          <w:tcPr>
            <w:tcW w:w="1215" w:type="dxa"/>
            <w:shd w:val="clear" w:color="auto" w:fill="FFFFFF" w:themeFill="background1"/>
          </w:tcPr>
          <w:p w:rsidR="003E17B5" w:rsidRPr="008B0A6F" w:rsidRDefault="003E17B5" w:rsidP="007A00E9">
            <w:pPr>
              <w:adjustRightInd w:val="0"/>
              <w:snapToGrid w:val="0"/>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As</w:t>
            </w:r>
            <w:r w:rsidRPr="008B0A6F">
              <w:rPr>
                <w:rFonts w:ascii="Times New Roman" w:eastAsia="Malgun Gothic" w:hAnsi="Times New Roman"/>
                <w:sz w:val="20"/>
                <w:szCs w:val="20"/>
                <w:vertAlign w:val="superscript"/>
                <w:lang w:eastAsia="ko-KR"/>
              </w:rPr>
              <w:t xml:space="preserve">+5 </w:t>
            </w:r>
          </w:p>
        </w:tc>
      </w:tr>
      <w:tr w:rsidR="003E17B5" w:rsidTr="003E17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4" w:type="dxa"/>
            <w:shd w:val="clear" w:color="auto" w:fill="FFFFFF" w:themeFill="background1"/>
          </w:tcPr>
          <w:p w:rsidR="003E17B5" w:rsidRPr="008B0A6F" w:rsidRDefault="003E17B5" w:rsidP="007A00E9">
            <w:pPr>
              <w:adjustRightInd w:val="0"/>
              <w:snapToGrid w:val="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Domestics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ND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48.3~78.0 </w:t>
            </w:r>
          </w:p>
        </w:tc>
        <w:tc>
          <w:tcPr>
            <w:tcW w:w="122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143.7~167.8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ND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9.2~10.1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24.6~27.0 </w:t>
            </w:r>
          </w:p>
        </w:tc>
      </w:tr>
      <w:tr w:rsidR="003E17B5" w:rsidTr="003E17B5">
        <w:tc>
          <w:tcPr>
            <w:cnfStyle w:val="001000000000" w:firstRow="0" w:lastRow="0" w:firstColumn="1" w:lastColumn="0" w:oddVBand="0" w:evenVBand="0" w:oddHBand="0" w:evenHBand="0" w:firstRowFirstColumn="0" w:firstRowLastColumn="0" w:lastRowFirstColumn="0" w:lastRowLastColumn="0"/>
            <w:tcW w:w="1214" w:type="dxa"/>
            <w:shd w:val="clear" w:color="auto" w:fill="FFFFFF" w:themeFill="background1"/>
          </w:tcPr>
          <w:p w:rsidR="003E17B5" w:rsidRPr="008B0A6F" w:rsidRDefault="003E17B5" w:rsidP="007A00E9">
            <w:pPr>
              <w:adjustRightInd w:val="0"/>
              <w:snapToGrid w:val="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Imports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ND~7.5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67.0~72.9 </w:t>
            </w:r>
          </w:p>
        </w:tc>
        <w:tc>
          <w:tcPr>
            <w:tcW w:w="122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137.8~212.8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ND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6.1~19.6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30.9~32.6 </w:t>
            </w:r>
          </w:p>
        </w:tc>
      </w:tr>
      <w:tr w:rsidR="003E17B5" w:rsidTr="003E17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4" w:type="dxa"/>
            <w:shd w:val="clear" w:color="auto" w:fill="FFFFFF" w:themeFill="background1"/>
          </w:tcPr>
          <w:p w:rsidR="003E17B5" w:rsidRPr="008B0A6F" w:rsidRDefault="003E17B5" w:rsidP="007A00E9">
            <w:pPr>
              <w:adjustRightInd w:val="0"/>
              <w:snapToGrid w:val="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LOD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0.3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0.2</w:t>
            </w:r>
          </w:p>
        </w:tc>
        <w:tc>
          <w:tcPr>
            <w:tcW w:w="122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0.1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0.3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0.4 </w:t>
            </w:r>
          </w:p>
        </w:tc>
        <w:tc>
          <w:tcPr>
            <w:tcW w:w="1215" w:type="dxa"/>
            <w:shd w:val="clear" w:color="auto" w:fill="FFFFFF" w:themeFill="background1"/>
          </w:tcPr>
          <w:p w:rsidR="003E17B5" w:rsidRPr="008B0A6F" w:rsidRDefault="003E17B5" w:rsidP="007A00E9">
            <w:pPr>
              <w:adjustRightInd w:val="0"/>
              <w:snapToGrid w:val="0"/>
              <w:cnfStyle w:val="000000100000" w:firstRow="0" w:lastRow="0" w:firstColumn="0" w:lastColumn="0" w:oddVBand="0" w:evenVBand="0" w:oddHBand="1"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0.1 </w:t>
            </w:r>
          </w:p>
        </w:tc>
      </w:tr>
      <w:tr w:rsidR="003E17B5" w:rsidTr="003E17B5">
        <w:tc>
          <w:tcPr>
            <w:cnfStyle w:val="001000000000" w:firstRow="0" w:lastRow="0" w:firstColumn="1" w:lastColumn="0" w:oddVBand="0" w:evenVBand="0" w:oddHBand="0" w:evenHBand="0" w:firstRowFirstColumn="0" w:firstRowLastColumn="0" w:lastRowFirstColumn="0" w:lastRowLastColumn="0"/>
            <w:tcW w:w="1214" w:type="dxa"/>
            <w:shd w:val="clear" w:color="auto" w:fill="FFFFFF" w:themeFill="background1"/>
          </w:tcPr>
          <w:p w:rsidR="003E17B5" w:rsidRPr="008B0A6F" w:rsidRDefault="003E17B5" w:rsidP="007A00E9">
            <w:pPr>
              <w:adjustRightInd w:val="0"/>
              <w:snapToGrid w:val="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LOQ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1.0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1.0 </w:t>
            </w:r>
          </w:p>
        </w:tc>
        <w:tc>
          <w:tcPr>
            <w:tcW w:w="122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0.3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1.0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1.0 </w:t>
            </w:r>
          </w:p>
        </w:tc>
        <w:tc>
          <w:tcPr>
            <w:tcW w:w="1215" w:type="dxa"/>
            <w:shd w:val="clear" w:color="auto" w:fill="FFFFFF" w:themeFill="background1"/>
          </w:tcPr>
          <w:p w:rsidR="003E17B5" w:rsidRPr="008B0A6F" w:rsidRDefault="003E17B5" w:rsidP="007A00E9">
            <w:pPr>
              <w:adjustRightInd w:val="0"/>
              <w:snapToGrid w:val="0"/>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sz w:val="20"/>
                <w:szCs w:val="20"/>
                <w:lang w:eastAsia="ko-KR"/>
              </w:rPr>
            </w:pPr>
            <w:r w:rsidRPr="008B0A6F">
              <w:rPr>
                <w:rFonts w:ascii="Times New Roman" w:eastAsia="Malgun Gothic" w:hAnsi="Times New Roman"/>
                <w:sz w:val="20"/>
                <w:szCs w:val="20"/>
                <w:lang w:eastAsia="ko-KR"/>
              </w:rPr>
              <w:t xml:space="preserve">0.3 </w:t>
            </w:r>
          </w:p>
        </w:tc>
      </w:tr>
    </w:tbl>
    <w:p w:rsidR="008B0A6F" w:rsidRDefault="008B0A6F" w:rsidP="008B0A6F">
      <w:pPr>
        <w:adjustRightInd w:val="0"/>
        <w:snapToGrid w:val="0"/>
        <w:ind w:firstLineChars="3600" w:firstLine="7200"/>
        <w:rPr>
          <w:rFonts w:ascii="Times New Roman" w:eastAsia="Malgun Gothic" w:hAnsi="Times New Roman"/>
          <w:sz w:val="20"/>
          <w:szCs w:val="20"/>
          <w:lang w:eastAsia="ko-KR"/>
        </w:rPr>
      </w:pPr>
      <w:proofErr w:type="gramStart"/>
      <w:r w:rsidRPr="008B0A6F">
        <w:rPr>
          <w:rFonts w:ascii="Times New Roman" w:eastAsia="Malgun Gothic" w:hAnsi="Times New Roman"/>
          <w:sz w:val="20"/>
          <w:szCs w:val="20"/>
          <w:lang w:eastAsia="ko-KR"/>
        </w:rPr>
        <w:t>Unit :</w:t>
      </w:r>
      <w:proofErr w:type="gramEnd"/>
      <w:r w:rsidRPr="008B0A6F">
        <w:rPr>
          <w:rFonts w:ascii="Times New Roman" w:eastAsia="Malgun Gothic" w:hAnsi="Times New Roman"/>
          <w:sz w:val="20"/>
          <w:szCs w:val="20"/>
          <w:lang w:eastAsia="ko-KR"/>
        </w:rPr>
        <w:t xml:space="preserve"> </w:t>
      </w:r>
      <w:proofErr w:type="spellStart"/>
      <w:r w:rsidRPr="008B0A6F">
        <w:rPr>
          <w:rFonts w:ascii="Times New Roman" w:eastAsia="Malgun Gothic" w:hAnsi="Times New Roman"/>
          <w:sz w:val="20"/>
          <w:szCs w:val="20"/>
          <w:lang w:eastAsia="ko-KR"/>
        </w:rPr>
        <w:t>ug</w:t>
      </w:r>
      <w:proofErr w:type="spellEnd"/>
      <w:r w:rsidRPr="008B0A6F">
        <w:rPr>
          <w:rFonts w:ascii="Times New Roman" w:eastAsia="Malgun Gothic" w:hAnsi="Times New Roman"/>
          <w:sz w:val="20"/>
          <w:szCs w:val="20"/>
          <w:lang w:eastAsia="ko-KR"/>
        </w:rPr>
        <w:t>/kg</w:t>
      </w:r>
    </w:p>
    <w:p w:rsidR="006F29D0" w:rsidRDefault="008B0A6F" w:rsidP="00942529">
      <w:pPr>
        <w:pStyle w:val="a8"/>
        <w:shd w:val="clear" w:color="auto" w:fill="FFFFFF"/>
        <w:wordWrap/>
        <w:adjustRightInd w:val="0"/>
        <w:spacing w:line="480" w:lineRule="auto"/>
        <w:ind w:left="0" w:firstLine="0"/>
        <w:rPr>
          <w:noProof/>
        </w:rPr>
      </w:pPr>
      <w:r>
        <w:rPr>
          <w:rFonts w:hint="eastAsia"/>
          <w:noProof/>
          <w:lang w:eastAsia="ja-JP"/>
        </w:rPr>
        <w:drawing>
          <wp:anchor distT="0" distB="0" distL="114300" distR="114300" simplePos="0" relativeHeight="251658240" behindDoc="0" locked="0" layoutInCell="1" allowOverlap="1">
            <wp:simplePos x="0" y="0"/>
            <wp:positionH relativeFrom="column">
              <wp:posOffset>95250</wp:posOffset>
            </wp:positionH>
            <wp:positionV relativeFrom="paragraph">
              <wp:posOffset>238125</wp:posOffset>
            </wp:positionV>
            <wp:extent cx="5274310" cy="1057275"/>
            <wp:effectExtent l="19050" t="0" r="2540" b="0"/>
            <wp:wrapNone/>
            <wp:docPr id="3" name="그림 1"/>
            <wp:cNvGraphicFramePr/>
            <a:graphic xmlns:a="http://schemas.openxmlformats.org/drawingml/2006/main">
              <a:graphicData uri="http://schemas.openxmlformats.org/drawingml/2006/picture">
                <pic:pic xmlns:pic="http://schemas.openxmlformats.org/drawingml/2006/picture">
                  <pic:nvPicPr>
                    <pic:cNvPr id="79"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74310" cy="105727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anchor>
        </w:drawing>
      </w:r>
    </w:p>
    <w:p w:rsidR="006F29D0" w:rsidRDefault="006F29D0" w:rsidP="00BD7B39">
      <w:pPr>
        <w:pStyle w:val="a8"/>
        <w:shd w:val="clear" w:color="auto" w:fill="FFFFFF"/>
        <w:wordWrap/>
        <w:adjustRightInd w:val="0"/>
        <w:spacing w:line="480" w:lineRule="auto"/>
        <w:ind w:firstLine="0"/>
        <w:rPr>
          <w:noProof/>
        </w:rPr>
      </w:pPr>
    </w:p>
    <w:p w:rsidR="008B0A6F" w:rsidRDefault="008B0A6F" w:rsidP="00BD7B39">
      <w:pPr>
        <w:pStyle w:val="a8"/>
        <w:shd w:val="clear" w:color="auto" w:fill="FFFFFF"/>
        <w:wordWrap/>
        <w:adjustRightInd w:val="0"/>
        <w:spacing w:line="480" w:lineRule="auto"/>
        <w:ind w:firstLine="0"/>
        <w:rPr>
          <w:noProof/>
        </w:rPr>
      </w:pPr>
    </w:p>
    <w:p w:rsidR="008B0A6F" w:rsidRDefault="008B0A6F" w:rsidP="00BD7B39">
      <w:pPr>
        <w:pStyle w:val="a8"/>
        <w:shd w:val="clear" w:color="auto" w:fill="FFFFFF"/>
        <w:wordWrap/>
        <w:adjustRightInd w:val="0"/>
        <w:spacing w:line="480" w:lineRule="auto"/>
        <w:ind w:firstLine="0"/>
        <w:rPr>
          <w:noProof/>
        </w:rPr>
      </w:pPr>
    </w:p>
    <w:p w:rsidR="006F29D0" w:rsidRPr="003B2833" w:rsidRDefault="006F29D0" w:rsidP="00BD7B39">
      <w:pPr>
        <w:pStyle w:val="a8"/>
        <w:shd w:val="clear" w:color="auto" w:fill="FFFFFF"/>
        <w:wordWrap/>
        <w:adjustRightInd w:val="0"/>
        <w:spacing w:line="480" w:lineRule="auto"/>
        <w:ind w:firstLine="0"/>
        <w:rPr>
          <w:rFonts w:ascii="Times New Roman" w:hAnsi="Times New Roman" w:cs="Times New Roman"/>
          <w:noProof/>
        </w:rPr>
      </w:pPr>
      <w:r w:rsidRPr="003B2833">
        <w:rPr>
          <w:rFonts w:ascii="Times New Roman" w:hAnsi="Times New Roman" w:cs="Times New Roman"/>
          <w:noProof/>
        </w:rPr>
        <w:t>Figure 1. Chromatographic As species in rice grain sample using IC/ICP/MS</w:t>
      </w:r>
    </w:p>
    <w:p w:rsidR="00A3102B" w:rsidRDefault="00A3102B" w:rsidP="00A3102B">
      <w:pPr>
        <w:spacing w:line="60" w:lineRule="atLeast"/>
        <w:rPr>
          <w:rFonts w:ascii="Times New Roman" w:eastAsiaTheme="minorEastAsia" w:hAnsi="Times New Roman"/>
          <w:sz w:val="18"/>
          <w:szCs w:val="18"/>
          <w:lang w:eastAsia="ko-KR"/>
        </w:rPr>
      </w:pPr>
    </w:p>
    <w:p w:rsidR="003E17B5" w:rsidRDefault="003E17B5" w:rsidP="00A3102B">
      <w:pPr>
        <w:spacing w:line="60" w:lineRule="atLeast"/>
        <w:rPr>
          <w:rFonts w:ascii="Times New Roman" w:eastAsiaTheme="minorEastAsia" w:hAnsi="Times New Roman"/>
          <w:sz w:val="18"/>
          <w:szCs w:val="18"/>
          <w:lang w:eastAsia="ko-KR"/>
        </w:rPr>
      </w:pPr>
    </w:p>
    <w:p w:rsidR="00942529" w:rsidRPr="003E17B5" w:rsidRDefault="00942529" w:rsidP="00A3102B">
      <w:pPr>
        <w:spacing w:line="60" w:lineRule="atLeast"/>
        <w:rPr>
          <w:rFonts w:ascii="Times New Roman" w:eastAsiaTheme="minorEastAsia" w:hAnsi="Times New Roman"/>
          <w:sz w:val="18"/>
          <w:szCs w:val="18"/>
          <w:lang w:eastAsia="ko-KR"/>
        </w:rPr>
      </w:pPr>
    </w:p>
    <w:p w:rsidR="00A3102B" w:rsidRPr="003B2833" w:rsidRDefault="00A3102B" w:rsidP="00A3102B">
      <w:pPr>
        <w:spacing w:line="60" w:lineRule="atLeast"/>
        <w:rPr>
          <w:rFonts w:ascii="Times New Roman" w:eastAsia="Batang" w:hAnsi="Times New Roman"/>
          <w:b/>
          <w:i/>
          <w:sz w:val="20"/>
          <w:szCs w:val="20"/>
          <w:lang w:eastAsia="ko-KR"/>
        </w:rPr>
      </w:pPr>
      <w:r w:rsidRPr="003B2833">
        <w:rPr>
          <w:rFonts w:ascii="Times New Roman" w:hAnsi="Times New Roman"/>
          <w:b/>
          <w:i/>
          <w:sz w:val="20"/>
          <w:szCs w:val="20"/>
        </w:rPr>
        <w:lastRenderedPageBreak/>
        <w:t>Biography</w:t>
      </w:r>
    </w:p>
    <w:p w:rsidR="00A3102B" w:rsidRPr="003B2833" w:rsidRDefault="00186AA0" w:rsidP="00A3102B">
      <w:pPr>
        <w:spacing w:line="60" w:lineRule="atLeast"/>
        <w:rPr>
          <w:rFonts w:ascii="Times New Roman" w:eastAsiaTheme="minorEastAsia" w:hAnsi="Times New Roman"/>
          <w:sz w:val="20"/>
          <w:szCs w:val="20"/>
          <w:lang w:eastAsia="ko-KR"/>
        </w:rPr>
      </w:pPr>
      <w:r w:rsidRPr="003B2833">
        <w:rPr>
          <w:rFonts w:ascii="Times New Roman" w:eastAsiaTheme="minorEastAsia" w:hAnsi="Times New Roman" w:hint="eastAsia"/>
          <w:sz w:val="20"/>
          <w:szCs w:val="20"/>
          <w:lang w:eastAsia="ko-KR"/>
        </w:rPr>
        <w:t xml:space="preserve">   Dr. Cheong-Tae Kim completed his doctorate in food technology with </w:t>
      </w:r>
      <w:r w:rsidR="009F3418" w:rsidRPr="003B2833">
        <w:rPr>
          <w:rFonts w:ascii="Times New Roman" w:eastAsiaTheme="minorEastAsia" w:hAnsi="Times New Roman"/>
          <w:sz w:val="20"/>
          <w:szCs w:val="20"/>
          <w:lang w:eastAsia="ko-KR"/>
        </w:rPr>
        <w:t>“</w:t>
      </w:r>
      <w:r w:rsidR="009F3418" w:rsidRPr="003B2833">
        <w:rPr>
          <w:rFonts w:ascii="Times New Roman" w:eastAsiaTheme="minorEastAsia" w:hAnsi="Times New Roman" w:hint="eastAsia"/>
          <w:sz w:val="20"/>
          <w:szCs w:val="20"/>
          <w:lang w:eastAsia="ko-KR"/>
        </w:rPr>
        <w:t>Reduction of acrylamide in fried foods by addition of amino acids and vacuum frying</w:t>
      </w:r>
      <w:r w:rsidR="00BC0285" w:rsidRPr="003B2833">
        <w:rPr>
          <w:rFonts w:ascii="Times New Roman" w:eastAsiaTheme="minorEastAsia" w:hAnsi="Times New Roman" w:hint="eastAsia"/>
          <w:sz w:val="20"/>
          <w:szCs w:val="20"/>
          <w:lang w:eastAsia="ko-KR"/>
        </w:rPr>
        <w:t>.</w:t>
      </w:r>
      <w:r w:rsidR="009F3418" w:rsidRPr="003B2833">
        <w:rPr>
          <w:rFonts w:ascii="Times New Roman" w:eastAsiaTheme="minorEastAsia" w:hAnsi="Times New Roman"/>
          <w:sz w:val="20"/>
          <w:szCs w:val="20"/>
          <w:lang w:eastAsia="ko-KR"/>
        </w:rPr>
        <w:t>”</w:t>
      </w:r>
      <w:r w:rsidRPr="003B2833">
        <w:rPr>
          <w:rFonts w:ascii="Times New Roman" w:eastAsiaTheme="minorEastAsia" w:hAnsi="Times New Roman" w:hint="eastAsia"/>
          <w:sz w:val="20"/>
          <w:szCs w:val="20"/>
          <w:lang w:eastAsia="ko-KR"/>
        </w:rPr>
        <w:t xml:space="preserve"> at Seoul National University in 2004. He has been worked at NONGSHIM C</w:t>
      </w:r>
      <w:r w:rsidR="00342C84" w:rsidRPr="003B2833">
        <w:rPr>
          <w:rFonts w:ascii="Times New Roman" w:eastAsiaTheme="minorEastAsia" w:hAnsi="Times New Roman" w:hint="eastAsia"/>
          <w:sz w:val="20"/>
          <w:szCs w:val="20"/>
          <w:lang w:eastAsia="ko-KR"/>
        </w:rPr>
        <w:t>O</w:t>
      </w:r>
      <w:r w:rsidRPr="003B2833">
        <w:rPr>
          <w:rFonts w:ascii="Times New Roman" w:eastAsiaTheme="minorEastAsia" w:hAnsi="Times New Roman" w:hint="eastAsia"/>
          <w:sz w:val="20"/>
          <w:szCs w:val="20"/>
          <w:lang w:eastAsia="ko-KR"/>
        </w:rPr>
        <w:t>. LTD since 1990.</w:t>
      </w:r>
      <w:r w:rsidR="009F3418" w:rsidRPr="003B2833">
        <w:rPr>
          <w:rFonts w:ascii="Times New Roman" w:eastAsiaTheme="minorEastAsia" w:hAnsi="Times New Roman" w:hint="eastAsia"/>
          <w:sz w:val="20"/>
          <w:szCs w:val="20"/>
          <w:lang w:eastAsia="ko-KR"/>
        </w:rPr>
        <w:t xml:space="preserve"> </w:t>
      </w:r>
      <w:r w:rsidR="00BC0285" w:rsidRPr="003B2833">
        <w:rPr>
          <w:rFonts w:ascii="Times New Roman" w:eastAsiaTheme="minorEastAsia" w:hAnsi="Times New Roman" w:hint="eastAsia"/>
          <w:sz w:val="20"/>
          <w:szCs w:val="20"/>
          <w:lang w:eastAsia="ko-KR"/>
        </w:rPr>
        <w:t xml:space="preserve">Dr. Kim has served a head of Food Safety Research Institute in his company from 2009 to </w:t>
      </w:r>
      <w:r w:rsidR="0094253D" w:rsidRPr="003B2833">
        <w:rPr>
          <w:rFonts w:ascii="Times New Roman" w:eastAsiaTheme="minorEastAsia" w:hAnsi="Times New Roman" w:hint="eastAsia"/>
          <w:sz w:val="20"/>
          <w:szCs w:val="20"/>
          <w:lang w:eastAsia="ko-KR"/>
        </w:rPr>
        <w:t xml:space="preserve">present. </w:t>
      </w:r>
    </w:p>
    <w:p w:rsidR="00A3102B" w:rsidRPr="003B2833" w:rsidRDefault="0094253D" w:rsidP="002D19CC">
      <w:pPr>
        <w:spacing w:line="60" w:lineRule="atLeast"/>
        <w:rPr>
          <w:rFonts w:ascii="Times New Roman" w:hAnsi="Times New Roman"/>
          <w:sz w:val="20"/>
          <w:szCs w:val="20"/>
        </w:rPr>
      </w:pPr>
      <w:r w:rsidRPr="003B2833">
        <w:rPr>
          <w:rFonts w:ascii="Times New Roman" w:eastAsiaTheme="minorEastAsia" w:hAnsi="Times New Roman" w:hint="eastAsia"/>
          <w:sz w:val="20"/>
          <w:szCs w:val="20"/>
          <w:lang w:eastAsia="ko-KR"/>
        </w:rPr>
        <w:t xml:space="preserve">   Dr. Kim has responsible for the food safety of raw materials and final products in his company. He has researched on the development and application of chemical analysis methods by using Mass spectrometer such as </w:t>
      </w:r>
      <w:proofErr w:type="spellStart"/>
      <w:r w:rsidRPr="003B2833">
        <w:rPr>
          <w:rFonts w:ascii="Times New Roman" w:eastAsiaTheme="minorEastAsia" w:hAnsi="Times New Roman" w:hint="eastAsia"/>
          <w:sz w:val="20"/>
          <w:szCs w:val="20"/>
          <w:lang w:eastAsia="ko-KR"/>
        </w:rPr>
        <w:t>orbitrap</w:t>
      </w:r>
      <w:proofErr w:type="spellEnd"/>
      <w:r w:rsidRPr="003B2833">
        <w:rPr>
          <w:rFonts w:ascii="Times New Roman" w:eastAsiaTheme="minorEastAsia" w:hAnsi="Times New Roman" w:hint="eastAsia"/>
          <w:sz w:val="20"/>
          <w:szCs w:val="20"/>
          <w:lang w:eastAsia="ko-KR"/>
        </w:rPr>
        <w:t xml:space="preserve">-MS and IC/ICP/MS etc. And He has focused on </w:t>
      </w:r>
      <w:r w:rsidR="00C36E03" w:rsidRPr="003B2833">
        <w:rPr>
          <w:rFonts w:ascii="Times New Roman" w:eastAsiaTheme="minorEastAsia" w:hAnsi="Times New Roman" w:hint="eastAsia"/>
          <w:sz w:val="20"/>
          <w:szCs w:val="20"/>
          <w:lang w:eastAsia="ko-KR"/>
        </w:rPr>
        <w:t xml:space="preserve">studies of how to control microorganisms in products and plant </w:t>
      </w:r>
      <w:r w:rsidR="00C36E03" w:rsidRPr="003B2833">
        <w:rPr>
          <w:rFonts w:ascii="Times New Roman" w:eastAsiaTheme="minorEastAsia" w:hAnsi="Times New Roman"/>
          <w:sz w:val="20"/>
          <w:szCs w:val="20"/>
          <w:lang w:eastAsia="ko-KR"/>
        </w:rPr>
        <w:t>facilities</w:t>
      </w:r>
      <w:r w:rsidR="00C36E03" w:rsidRPr="003B2833">
        <w:rPr>
          <w:rFonts w:ascii="Times New Roman" w:eastAsiaTheme="minorEastAsia" w:hAnsi="Times New Roman" w:hint="eastAsia"/>
          <w:sz w:val="20"/>
          <w:szCs w:val="20"/>
          <w:lang w:eastAsia="ko-KR"/>
        </w:rPr>
        <w:t xml:space="preserve">. Dr. Kim has been managing the all kinds of food safety compounds such as </w:t>
      </w:r>
      <w:r w:rsidR="00C36E03" w:rsidRPr="003B2833">
        <w:rPr>
          <w:rFonts w:ascii="Times New Roman" w:eastAsiaTheme="minorEastAsia" w:hAnsi="Times New Roman"/>
          <w:sz w:val="20"/>
          <w:szCs w:val="20"/>
          <w:lang w:eastAsia="ko-KR"/>
        </w:rPr>
        <w:t>pesticides</w:t>
      </w:r>
      <w:r w:rsidR="00C36E03" w:rsidRPr="003B2833">
        <w:rPr>
          <w:rFonts w:ascii="Times New Roman" w:eastAsiaTheme="minorEastAsia" w:hAnsi="Times New Roman" w:hint="eastAsia"/>
          <w:sz w:val="20"/>
          <w:szCs w:val="20"/>
          <w:lang w:eastAsia="ko-KR"/>
        </w:rPr>
        <w:t>, antibiotics, GMO, allergens, food-born pathogen, irradiation foods and radioactive substances under the food safety policy of his company.</w:t>
      </w:r>
      <w:r w:rsidR="002D19CC" w:rsidRPr="003B2833">
        <w:rPr>
          <w:rFonts w:ascii="Times New Roman" w:eastAsiaTheme="minorEastAsia" w:hAnsi="Times New Roman" w:hint="eastAsia"/>
          <w:sz w:val="20"/>
          <w:szCs w:val="20"/>
          <w:lang w:eastAsia="ko-KR"/>
        </w:rPr>
        <w:t xml:space="preserve"> </w:t>
      </w:r>
      <w:r w:rsidR="00A3102B" w:rsidRPr="003B2833">
        <w:rPr>
          <w:rFonts w:ascii="Times New Roman" w:hAnsi="Times New Roman"/>
          <w:sz w:val="20"/>
          <w:szCs w:val="20"/>
        </w:rPr>
        <w:t xml:space="preserve">His research and activity </w:t>
      </w:r>
      <w:r w:rsidR="008C2B72" w:rsidRPr="003B2833">
        <w:rPr>
          <w:rFonts w:ascii="Times New Roman" w:eastAsiaTheme="minorEastAsia" w:hAnsi="Times New Roman" w:hint="eastAsia"/>
          <w:sz w:val="20"/>
          <w:szCs w:val="20"/>
          <w:lang w:eastAsia="ko-KR"/>
        </w:rPr>
        <w:t>are</w:t>
      </w:r>
      <w:r w:rsidR="00A3102B" w:rsidRPr="003B2833">
        <w:rPr>
          <w:rFonts w:ascii="Times New Roman" w:hAnsi="Times New Roman"/>
          <w:sz w:val="20"/>
          <w:szCs w:val="20"/>
        </w:rPr>
        <w:t xml:space="preserve"> focused on </w:t>
      </w:r>
      <w:r w:rsidR="002D19CC" w:rsidRPr="003B2833">
        <w:rPr>
          <w:rFonts w:ascii="Times New Roman" w:eastAsiaTheme="minorEastAsia" w:hAnsi="Times New Roman" w:hint="eastAsia"/>
          <w:sz w:val="20"/>
          <w:szCs w:val="20"/>
          <w:lang w:eastAsia="ko-KR"/>
        </w:rPr>
        <w:t xml:space="preserve">studies of </w:t>
      </w:r>
      <w:r w:rsidR="00A3102B" w:rsidRPr="003B2833">
        <w:rPr>
          <w:rFonts w:ascii="Times New Roman" w:hAnsi="Times New Roman"/>
          <w:sz w:val="20"/>
          <w:szCs w:val="20"/>
        </w:rPr>
        <w:t>chromatographic separation</w:t>
      </w:r>
      <w:r w:rsidR="002D19CC" w:rsidRPr="003B2833">
        <w:rPr>
          <w:rFonts w:ascii="Times New Roman" w:eastAsiaTheme="minorEastAsia" w:hAnsi="Times New Roman" w:hint="eastAsia"/>
          <w:sz w:val="20"/>
          <w:szCs w:val="20"/>
          <w:lang w:eastAsia="ko-KR"/>
        </w:rPr>
        <w:t xml:space="preserve"> and identification </w:t>
      </w:r>
      <w:r w:rsidR="008C2B72" w:rsidRPr="003B2833">
        <w:rPr>
          <w:rFonts w:ascii="Times New Roman" w:eastAsiaTheme="minorEastAsia" w:hAnsi="Times New Roman" w:hint="eastAsia"/>
          <w:sz w:val="20"/>
          <w:szCs w:val="20"/>
          <w:lang w:eastAsia="ko-KR"/>
        </w:rPr>
        <w:t xml:space="preserve">and how to control the issues caused by biological materials. </w:t>
      </w:r>
      <w:r w:rsidR="00A3102B" w:rsidRPr="003B2833">
        <w:rPr>
          <w:rFonts w:ascii="Times New Roman" w:hAnsi="Times New Roman"/>
          <w:sz w:val="20"/>
          <w:szCs w:val="20"/>
        </w:rPr>
        <w:t xml:space="preserve"> </w:t>
      </w:r>
    </w:p>
    <w:sectPr w:rsidR="00A3102B" w:rsidRPr="003B2833" w:rsidSect="002E00BF">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4E" w:rsidRDefault="008C074E" w:rsidP="00EA70F5">
      <w:r>
        <w:separator/>
      </w:r>
    </w:p>
  </w:endnote>
  <w:endnote w:type="continuationSeparator" w:id="0">
    <w:p w:rsidR="008C074E" w:rsidRDefault="008C074E" w:rsidP="00EA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Default="00CD6EE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Default="00CD6EE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Default="00CD6E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4E" w:rsidRDefault="008C074E" w:rsidP="00EA70F5">
      <w:r>
        <w:separator/>
      </w:r>
    </w:p>
  </w:footnote>
  <w:footnote w:type="continuationSeparator" w:id="0">
    <w:p w:rsidR="008C074E" w:rsidRDefault="008C074E" w:rsidP="00EA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Default="00CD6EE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Pr="00CD6EED" w:rsidRDefault="00CD6EED" w:rsidP="00CD6EED">
    <w:pPr>
      <w:pStyle w:val="a4"/>
      <w:pBdr>
        <w:bottom w:val="none" w:sz="0" w:space="0" w:color="auto"/>
      </w:pBdr>
      <w:jc w:val="left"/>
      <w:rPr>
        <w:rFonts w:ascii="Times New Roman" w:hAnsi="Times New Roman"/>
        <w:sz w:val="32"/>
        <w:szCs w:val="32"/>
      </w:rPr>
    </w:pPr>
    <w:bookmarkStart w:id="0" w:name="_GoBack"/>
    <w:r w:rsidRPr="00CD6EED">
      <w:rPr>
        <w:rFonts w:ascii="Times New Roman" w:eastAsia="ＭＳ 明朝" w:hAnsi="Times New Roman"/>
        <w:sz w:val="32"/>
        <w:szCs w:val="32"/>
        <w:bdr w:val="single" w:sz="4" w:space="0" w:color="auto"/>
        <w:lang w:eastAsia="ja-JP"/>
      </w:rPr>
      <w:t>O11</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EED" w:rsidRDefault="00CD6E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D1A95"/>
    <w:multiLevelType w:val="hybridMultilevel"/>
    <w:tmpl w:val="0A98A4AC"/>
    <w:lvl w:ilvl="0" w:tplc="08A03384">
      <w:start w:val="1"/>
      <w:numFmt w:val="bullet"/>
      <w:lvlText w:val=""/>
      <w:lvlJc w:val="left"/>
      <w:pPr>
        <w:tabs>
          <w:tab w:val="num" w:pos="720"/>
        </w:tabs>
        <w:ind w:left="720" w:hanging="360"/>
      </w:pPr>
      <w:rPr>
        <w:rFonts w:ascii="Wingdings" w:hAnsi="Wingdings" w:hint="default"/>
      </w:rPr>
    </w:lvl>
    <w:lvl w:ilvl="1" w:tplc="A8069190" w:tentative="1">
      <w:start w:val="1"/>
      <w:numFmt w:val="bullet"/>
      <w:lvlText w:val=""/>
      <w:lvlJc w:val="left"/>
      <w:pPr>
        <w:tabs>
          <w:tab w:val="num" w:pos="1440"/>
        </w:tabs>
        <w:ind w:left="1440" w:hanging="360"/>
      </w:pPr>
      <w:rPr>
        <w:rFonts w:ascii="Wingdings" w:hAnsi="Wingdings" w:hint="default"/>
      </w:rPr>
    </w:lvl>
    <w:lvl w:ilvl="2" w:tplc="AEFC9A4C" w:tentative="1">
      <w:start w:val="1"/>
      <w:numFmt w:val="bullet"/>
      <w:lvlText w:val=""/>
      <w:lvlJc w:val="left"/>
      <w:pPr>
        <w:tabs>
          <w:tab w:val="num" w:pos="2160"/>
        </w:tabs>
        <w:ind w:left="2160" w:hanging="360"/>
      </w:pPr>
      <w:rPr>
        <w:rFonts w:ascii="Wingdings" w:hAnsi="Wingdings" w:hint="default"/>
      </w:rPr>
    </w:lvl>
    <w:lvl w:ilvl="3" w:tplc="DEDE7B48" w:tentative="1">
      <w:start w:val="1"/>
      <w:numFmt w:val="bullet"/>
      <w:lvlText w:val=""/>
      <w:lvlJc w:val="left"/>
      <w:pPr>
        <w:tabs>
          <w:tab w:val="num" w:pos="2880"/>
        </w:tabs>
        <w:ind w:left="2880" w:hanging="360"/>
      </w:pPr>
      <w:rPr>
        <w:rFonts w:ascii="Wingdings" w:hAnsi="Wingdings" w:hint="default"/>
      </w:rPr>
    </w:lvl>
    <w:lvl w:ilvl="4" w:tplc="E580FA08" w:tentative="1">
      <w:start w:val="1"/>
      <w:numFmt w:val="bullet"/>
      <w:lvlText w:val=""/>
      <w:lvlJc w:val="left"/>
      <w:pPr>
        <w:tabs>
          <w:tab w:val="num" w:pos="3600"/>
        </w:tabs>
        <w:ind w:left="3600" w:hanging="360"/>
      </w:pPr>
      <w:rPr>
        <w:rFonts w:ascii="Wingdings" w:hAnsi="Wingdings" w:hint="default"/>
      </w:rPr>
    </w:lvl>
    <w:lvl w:ilvl="5" w:tplc="891C7EAC" w:tentative="1">
      <w:start w:val="1"/>
      <w:numFmt w:val="bullet"/>
      <w:lvlText w:val=""/>
      <w:lvlJc w:val="left"/>
      <w:pPr>
        <w:tabs>
          <w:tab w:val="num" w:pos="4320"/>
        </w:tabs>
        <w:ind w:left="4320" w:hanging="360"/>
      </w:pPr>
      <w:rPr>
        <w:rFonts w:ascii="Wingdings" w:hAnsi="Wingdings" w:hint="default"/>
      </w:rPr>
    </w:lvl>
    <w:lvl w:ilvl="6" w:tplc="0FD47FC2" w:tentative="1">
      <w:start w:val="1"/>
      <w:numFmt w:val="bullet"/>
      <w:lvlText w:val=""/>
      <w:lvlJc w:val="left"/>
      <w:pPr>
        <w:tabs>
          <w:tab w:val="num" w:pos="5040"/>
        </w:tabs>
        <w:ind w:left="5040" w:hanging="360"/>
      </w:pPr>
      <w:rPr>
        <w:rFonts w:ascii="Wingdings" w:hAnsi="Wingdings" w:hint="default"/>
      </w:rPr>
    </w:lvl>
    <w:lvl w:ilvl="7" w:tplc="D8EA13F2" w:tentative="1">
      <w:start w:val="1"/>
      <w:numFmt w:val="bullet"/>
      <w:lvlText w:val=""/>
      <w:lvlJc w:val="left"/>
      <w:pPr>
        <w:tabs>
          <w:tab w:val="num" w:pos="5760"/>
        </w:tabs>
        <w:ind w:left="5760" w:hanging="360"/>
      </w:pPr>
      <w:rPr>
        <w:rFonts w:ascii="Wingdings" w:hAnsi="Wingdings" w:hint="default"/>
      </w:rPr>
    </w:lvl>
    <w:lvl w:ilvl="8" w:tplc="761C70E2" w:tentative="1">
      <w:start w:val="1"/>
      <w:numFmt w:val="bullet"/>
      <w:lvlText w:val=""/>
      <w:lvlJc w:val="left"/>
      <w:pPr>
        <w:tabs>
          <w:tab w:val="num" w:pos="6480"/>
        </w:tabs>
        <w:ind w:left="6480" w:hanging="360"/>
      </w:pPr>
      <w:rPr>
        <w:rFonts w:ascii="Wingdings" w:hAnsi="Wingdings" w:hint="default"/>
      </w:rPr>
    </w:lvl>
  </w:abstractNum>
  <w:abstractNum w:abstractNumId="1">
    <w:nsid w:val="22597258"/>
    <w:multiLevelType w:val="hybridMultilevel"/>
    <w:tmpl w:val="D6C28A20"/>
    <w:lvl w:ilvl="0" w:tplc="93326B8A">
      <w:start w:val="1"/>
      <w:numFmt w:val="bullet"/>
      <w:lvlText w:val=""/>
      <w:lvlJc w:val="left"/>
      <w:pPr>
        <w:tabs>
          <w:tab w:val="num" w:pos="720"/>
        </w:tabs>
        <w:ind w:left="720" w:hanging="360"/>
      </w:pPr>
      <w:rPr>
        <w:rFonts w:ascii="Wingdings" w:hAnsi="Wingdings" w:hint="default"/>
      </w:rPr>
    </w:lvl>
    <w:lvl w:ilvl="1" w:tplc="143CA326" w:tentative="1">
      <w:start w:val="1"/>
      <w:numFmt w:val="bullet"/>
      <w:lvlText w:val=""/>
      <w:lvlJc w:val="left"/>
      <w:pPr>
        <w:tabs>
          <w:tab w:val="num" w:pos="1440"/>
        </w:tabs>
        <w:ind w:left="1440" w:hanging="360"/>
      </w:pPr>
      <w:rPr>
        <w:rFonts w:ascii="Wingdings" w:hAnsi="Wingdings" w:hint="default"/>
      </w:rPr>
    </w:lvl>
    <w:lvl w:ilvl="2" w:tplc="6D304308" w:tentative="1">
      <w:start w:val="1"/>
      <w:numFmt w:val="bullet"/>
      <w:lvlText w:val=""/>
      <w:lvlJc w:val="left"/>
      <w:pPr>
        <w:tabs>
          <w:tab w:val="num" w:pos="2160"/>
        </w:tabs>
        <w:ind w:left="2160" w:hanging="360"/>
      </w:pPr>
      <w:rPr>
        <w:rFonts w:ascii="Wingdings" w:hAnsi="Wingdings" w:hint="default"/>
      </w:rPr>
    </w:lvl>
    <w:lvl w:ilvl="3" w:tplc="0496713A" w:tentative="1">
      <w:start w:val="1"/>
      <w:numFmt w:val="bullet"/>
      <w:lvlText w:val=""/>
      <w:lvlJc w:val="left"/>
      <w:pPr>
        <w:tabs>
          <w:tab w:val="num" w:pos="2880"/>
        </w:tabs>
        <w:ind w:left="2880" w:hanging="360"/>
      </w:pPr>
      <w:rPr>
        <w:rFonts w:ascii="Wingdings" w:hAnsi="Wingdings" w:hint="default"/>
      </w:rPr>
    </w:lvl>
    <w:lvl w:ilvl="4" w:tplc="48B6F49C" w:tentative="1">
      <w:start w:val="1"/>
      <w:numFmt w:val="bullet"/>
      <w:lvlText w:val=""/>
      <w:lvlJc w:val="left"/>
      <w:pPr>
        <w:tabs>
          <w:tab w:val="num" w:pos="3600"/>
        </w:tabs>
        <w:ind w:left="3600" w:hanging="360"/>
      </w:pPr>
      <w:rPr>
        <w:rFonts w:ascii="Wingdings" w:hAnsi="Wingdings" w:hint="default"/>
      </w:rPr>
    </w:lvl>
    <w:lvl w:ilvl="5" w:tplc="B944FDA6" w:tentative="1">
      <w:start w:val="1"/>
      <w:numFmt w:val="bullet"/>
      <w:lvlText w:val=""/>
      <w:lvlJc w:val="left"/>
      <w:pPr>
        <w:tabs>
          <w:tab w:val="num" w:pos="4320"/>
        </w:tabs>
        <w:ind w:left="4320" w:hanging="360"/>
      </w:pPr>
      <w:rPr>
        <w:rFonts w:ascii="Wingdings" w:hAnsi="Wingdings" w:hint="default"/>
      </w:rPr>
    </w:lvl>
    <w:lvl w:ilvl="6" w:tplc="6E620224" w:tentative="1">
      <w:start w:val="1"/>
      <w:numFmt w:val="bullet"/>
      <w:lvlText w:val=""/>
      <w:lvlJc w:val="left"/>
      <w:pPr>
        <w:tabs>
          <w:tab w:val="num" w:pos="5040"/>
        </w:tabs>
        <w:ind w:left="5040" w:hanging="360"/>
      </w:pPr>
      <w:rPr>
        <w:rFonts w:ascii="Wingdings" w:hAnsi="Wingdings" w:hint="default"/>
      </w:rPr>
    </w:lvl>
    <w:lvl w:ilvl="7" w:tplc="70C6BFAE" w:tentative="1">
      <w:start w:val="1"/>
      <w:numFmt w:val="bullet"/>
      <w:lvlText w:val=""/>
      <w:lvlJc w:val="left"/>
      <w:pPr>
        <w:tabs>
          <w:tab w:val="num" w:pos="5760"/>
        </w:tabs>
        <w:ind w:left="5760" w:hanging="360"/>
      </w:pPr>
      <w:rPr>
        <w:rFonts w:ascii="Wingdings" w:hAnsi="Wingdings" w:hint="default"/>
      </w:rPr>
    </w:lvl>
    <w:lvl w:ilvl="8" w:tplc="1F0A1286" w:tentative="1">
      <w:start w:val="1"/>
      <w:numFmt w:val="bullet"/>
      <w:lvlText w:val=""/>
      <w:lvlJc w:val="left"/>
      <w:pPr>
        <w:tabs>
          <w:tab w:val="num" w:pos="6480"/>
        </w:tabs>
        <w:ind w:left="6480" w:hanging="360"/>
      </w:pPr>
      <w:rPr>
        <w:rFonts w:ascii="Wingdings" w:hAnsi="Wingdings" w:hint="default"/>
      </w:rPr>
    </w:lvl>
  </w:abstractNum>
  <w:abstractNum w:abstractNumId="2">
    <w:nsid w:val="726737CA"/>
    <w:multiLevelType w:val="hybridMultilevel"/>
    <w:tmpl w:val="EC949ABA"/>
    <w:lvl w:ilvl="0" w:tplc="5E74FA54">
      <w:start w:val="1"/>
      <w:numFmt w:val="bullet"/>
      <w:lvlText w:val=""/>
      <w:lvlJc w:val="left"/>
      <w:pPr>
        <w:tabs>
          <w:tab w:val="num" w:pos="720"/>
        </w:tabs>
        <w:ind w:left="720" w:hanging="360"/>
      </w:pPr>
      <w:rPr>
        <w:rFonts w:ascii="Wingdings" w:hAnsi="Wingdings" w:hint="default"/>
      </w:rPr>
    </w:lvl>
    <w:lvl w:ilvl="1" w:tplc="F73A3134" w:tentative="1">
      <w:start w:val="1"/>
      <w:numFmt w:val="bullet"/>
      <w:lvlText w:val=""/>
      <w:lvlJc w:val="left"/>
      <w:pPr>
        <w:tabs>
          <w:tab w:val="num" w:pos="1440"/>
        </w:tabs>
        <w:ind w:left="1440" w:hanging="360"/>
      </w:pPr>
      <w:rPr>
        <w:rFonts w:ascii="Wingdings" w:hAnsi="Wingdings" w:hint="default"/>
      </w:rPr>
    </w:lvl>
    <w:lvl w:ilvl="2" w:tplc="26BA114C" w:tentative="1">
      <w:start w:val="1"/>
      <w:numFmt w:val="bullet"/>
      <w:lvlText w:val=""/>
      <w:lvlJc w:val="left"/>
      <w:pPr>
        <w:tabs>
          <w:tab w:val="num" w:pos="2160"/>
        </w:tabs>
        <w:ind w:left="2160" w:hanging="360"/>
      </w:pPr>
      <w:rPr>
        <w:rFonts w:ascii="Wingdings" w:hAnsi="Wingdings" w:hint="default"/>
      </w:rPr>
    </w:lvl>
    <w:lvl w:ilvl="3" w:tplc="FED6E706" w:tentative="1">
      <w:start w:val="1"/>
      <w:numFmt w:val="bullet"/>
      <w:lvlText w:val=""/>
      <w:lvlJc w:val="left"/>
      <w:pPr>
        <w:tabs>
          <w:tab w:val="num" w:pos="2880"/>
        </w:tabs>
        <w:ind w:left="2880" w:hanging="360"/>
      </w:pPr>
      <w:rPr>
        <w:rFonts w:ascii="Wingdings" w:hAnsi="Wingdings" w:hint="default"/>
      </w:rPr>
    </w:lvl>
    <w:lvl w:ilvl="4" w:tplc="91DABEF0" w:tentative="1">
      <w:start w:val="1"/>
      <w:numFmt w:val="bullet"/>
      <w:lvlText w:val=""/>
      <w:lvlJc w:val="left"/>
      <w:pPr>
        <w:tabs>
          <w:tab w:val="num" w:pos="3600"/>
        </w:tabs>
        <w:ind w:left="3600" w:hanging="360"/>
      </w:pPr>
      <w:rPr>
        <w:rFonts w:ascii="Wingdings" w:hAnsi="Wingdings" w:hint="default"/>
      </w:rPr>
    </w:lvl>
    <w:lvl w:ilvl="5" w:tplc="8312BACE" w:tentative="1">
      <w:start w:val="1"/>
      <w:numFmt w:val="bullet"/>
      <w:lvlText w:val=""/>
      <w:lvlJc w:val="left"/>
      <w:pPr>
        <w:tabs>
          <w:tab w:val="num" w:pos="4320"/>
        </w:tabs>
        <w:ind w:left="4320" w:hanging="360"/>
      </w:pPr>
      <w:rPr>
        <w:rFonts w:ascii="Wingdings" w:hAnsi="Wingdings" w:hint="default"/>
      </w:rPr>
    </w:lvl>
    <w:lvl w:ilvl="6" w:tplc="F6EC6CA8" w:tentative="1">
      <w:start w:val="1"/>
      <w:numFmt w:val="bullet"/>
      <w:lvlText w:val=""/>
      <w:lvlJc w:val="left"/>
      <w:pPr>
        <w:tabs>
          <w:tab w:val="num" w:pos="5040"/>
        </w:tabs>
        <w:ind w:left="5040" w:hanging="360"/>
      </w:pPr>
      <w:rPr>
        <w:rFonts w:ascii="Wingdings" w:hAnsi="Wingdings" w:hint="default"/>
      </w:rPr>
    </w:lvl>
    <w:lvl w:ilvl="7" w:tplc="C45445F8" w:tentative="1">
      <w:start w:val="1"/>
      <w:numFmt w:val="bullet"/>
      <w:lvlText w:val=""/>
      <w:lvlJc w:val="left"/>
      <w:pPr>
        <w:tabs>
          <w:tab w:val="num" w:pos="5760"/>
        </w:tabs>
        <w:ind w:left="5760" w:hanging="360"/>
      </w:pPr>
      <w:rPr>
        <w:rFonts w:ascii="Wingdings" w:hAnsi="Wingdings" w:hint="default"/>
      </w:rPr>
    </w:lvl>
    <w:lvl w:ilvl="8" w:tplc="9E6076B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1461"/>
    <w:rsid w:val="00027E2D"/>
    <w:rsid w:val="000A76B1"/>
    <w:rsid w:val="000D58FA"/>
    <w:rsid w:val="000E6A30"/>
    <w:rsid w:val="00186AA0"/>
    <w:rsid w:val="002916C5"/>
    <w:rsid w:val="002A021F"/>
    <w:rsid w:val="002C6B6C"/>
    <w:rsid w:val="002D19CC"/>
    <w:rsid w:val="002E00BF"/>
    <w:rsid w:val="00315444"/>
    <w:rsid w:val="00317B82"/>
    <w:rsid w:val="00342C84"/>
    <w:rsid w:val="003B2833"/>
    <w:rsid w:val="003E17B5"/>
    <w:rsid w:val="00425A9A"/>
    <w:rsid w:val="00476099"/>
    <w:rsid w:val="004A5378"/>
    <w:rsid w:val="004B06F7"/>
    <w:rsid w:val="00544C01"/>
    <w:rsid w:val="00545269"/>
    <w:rsid w:val="00566083"/>
    <w:rsid w:val="00593F6B"/>
    <w:rsid w:val="005E1461"/>
    <w:rsid w:val="00604802"/>
    <w:rsid w:val="006117DB"/>
    <w:rsid w:val="00675901"/>
    <w:rsid w:val="006E6D7C"/>
    <w:rsid w:val="006F29D0"/>
    <w:rsid w:val="006F453E"/>
    <w:rsid w:val="007005B5"/>
    <w:rsid w:val="00723335"/>
    <w:rsid w:val="007367AD"/>
    <w:rsid w:val="007F2D09"/>
    <w:rsid w:val="008102EE"/>
    <w:rsid w:val="0083315C"/>
    <w:rsid w:val="008B0A6F"/>
    <w:rsid w:val="008C074E"/>
    <w:rsid w:val="008C2B72"/>
    <w:rsid w:val="008E29B1"/>
    <w:rsid w:val="008F659F"/>
    <w:rsid w:val="0090131B"/>
    <w:rsid w:val="00942529"/>
    <w:rsid w:val="0094253D"/>
    <w:rsid w:val="00972B83"/>
    <w:rsid w:val="0098796E"/>
    <w:rsid w:val="00990AEB"/>
    <w:rsid w:val="0099240C"/>
    <w:rsid w:val="009B0F75"/>
    <w:rsid w:val="009F3418"/>
    <w:rsid w:val="00A3102B"/>
    <w:rsid w:val="00A77943"/>
    <w:rsid w:val="00AD45A1"/>
    <w:rsid w:val="00AD5ECB"/>
    <w:rsid w:val="00AE0FCA"/>
    <w:rsid w:val="00BC0285"/>
    <w:rsid w:val="00BD7B39"/>
    <w:rsid w:val="00C20878"/>
    <w:rsid w:val="00C36E03"/>
    <w:rsid w:val="00C520D9"/>
    <w:rsid w:val="00C747DF"/>
    <w:rsid w:val="00C809D5"/>
    <w:rsid w:val="00CC75C5"/>
    <w:rsid w:val="00CD6EED"/>
    <w:rsid w:val="00CE4B23"/>
    <w:rsid w:val="00D41C09"/>
    <w:rsid w:val="00DC7FE1"/>
    <w:rsid w:val="00DF4D48"/>
    <w:rsid w:val="00E77FE8"/>
    <w:rsid w:val="00EA70F5"/>
    <w:rsid w:val="00EC06CD"/>
    <w:rsid w:val="00F45201"/>
    <w:rsid w:val="00F610A5"/>
    <w:rsid w:val="00F97B48"/>
    <w:rsid w:val="00FB27E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0BF"/>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落"/>
    <w:basedOn w:val="a"/>
    <w:rsid w:val="005E1461"/>
    <w:pPr>
      <w:widowControl/>
      <w:adjustRightInd w:val="0"/>
      <w:spacing w:line="420" w:lineRule="exact"/>
      <w:ind w:firstLineChars="200" w:firstLine="520"/>
      <w:textAlignment w:val="baseline"/>
    </w:pPr>
    <w:rPr>
      <w:rFonts w:ascii="Times New Roman" w:hAnsi="Times New Roman"/>
      <w:spacing w:val="10"/>
      <w:kern w:val="0"/>
      <w:sz w:val="24"/>
      <w:szCs w:val="20"/>
    </w:rPr>
  </w:style>
  <w:style w:type="paragraph" w:styleId="a4">
    <w:name w:val="header"/>
    <w:basedOn w:val="a"/>
    <w:link w:val="a5"/>
    <w:uiPriority w:val="99"/>
    <w:unhideWhenUsed/>
    <w:rsid w:val="00EA70F5"/>
    <w:pPr>
      <w:pBdr>
        <w:bottom w:val="single" w:sz="6" w:space="1" w:color="auto"/>
      </w:pBdr>
      <w:tabs>
        <w:tab w:val="center" w:pos="4153"/>
        <w:tab w:val="right" w:pos="8306"/>
      </w:tabs>
      <w:snapToGrid w:val="0"/>
      <w:jc w:val="center"/>
    </w:pPr>
    <w:rPr>
      <w:sz w:val="18"/>
      <w:szCs w:val="18"/>
    </w:rPr>
  </w:style>
  <w:style w:type="character" w:customStyle="1" w:styleId="a5">
    <w:name w:val="ヘッダー (文字)"/>
    <w:link w:val="a4"/>
    <w:uiPriority w:val="99"/>
    <w:rsid w:val="00EA70F5"/>
    <w:rPr>
      <w:sz w:val="18"/>
      <w:szCs w:val="18"/>
    </w:rPr>
  </w:style>
  <w:style w:type="paragraph" w:styleId="a6">
    <w:name w:val="footer"/>
    <w:basedOn w:val="a"/>
    <w:link w:val="a7"/>
    <w:uiPriority w:val="99"/>
    <w:unhideWhenUsed/>
    <w:rsid w:val="00EA70F5"/>
    <w:pPr>
      <w:tabs>
        <w:tab w:val="center" w:pos="4153"/>
        <w:tab w:val="right" w:pos="8306"/>
      </w:tabs>
      <w:snapToGrid w:val="0"/>
      <w:jc w:val="left"/>
    </w:pPr>
    <w:rPr>
      <w:sz w:val="18"/>
      <w:szCs w:val="18"/>
    </w:rPr>
  </w:style>
  <w:style w:type="character" w:customStyle="1" w:styleId="a7">
    <w:name w:val="フッター (文字)"/>
    <w:link w:val="a6"/>
    <w:uiPriority w:val="99"/>
    <w:rsid w:val="00EA70F5"/>
    <w:rPr>
      <w:sz w:val="18"/>
      <w:szCs w:val="18"/>
    </w:rPr>
  </w:style>
  <w:style w:type="paragraph" w:styleId="Web">
    <w:name w:val="Normal (Web)"/>
    <w:basedOn w:val="a"/>
    <w:unhideWhenUsed/>
    <w:rsid w:val="00A77943"/>
    <w:pPr>
      <w:widowControl/>
      <w:spacing w:before="100" w:beforeAutospacing="1" w:after="100" w:afterAutospacing="1"/>
      <w:jc w:val="left"/>
    </w:pPr>
    <w:rPr>
      <w:rFonts w:ascii="Gulim" w:eastAsia="Gulim" w:hAnsi="Gulim" w:cs="Gulim"/>
      <w:color w:val="000000"/>
      <w:kern w:val="0"/>
      <w:sz w:val="24"/>
      <w:szCs w:val="24"/>
      <w:lang w:eastAsia="ko-KR"/>
    </w:rPr>
  </w:style>
  <w:style w:type="paragraph" w:customStyle="1" w:styleId="a8">
    <w:name w:val="바탕글"/>
    <w:basedOn w:val="a"/>
    <w:rsid w:val="00BD7B39"/>
    <w:pPr>
      <w:wordWrap w:val="0"/>
      <w:autoSpaceDE w:val="0"/>
      <w:autoSpaceDN w:val="0"/>
      <w:snapToGrid w:val="0"/>
      <w:spacing w:line="384" w:lineRule="auto"/>
      <w:ind w:left="200" w:hanging="200"/>
      <w:textAlignment w:val="baseline"/>
    </w:pPr>
    <w:rPr>
      <w:rFonts w:ascii="Gulim" w:eastAsia="Gulim" w:hAnsi="Gulim" w:cs="Gulim"/>
      <w:color w:val="000000"/>
      <w:kern w:val="0"/>
      <w:sz w:val="20"/>
      <w:szCs w:val="20"/>
      <w:lang w:eastAsia="ko-KR"/>
    </w:rPr>
  </w:style>
  <w:style w:type="paragraph" w:styleId="a9">
    <w:name w:val="Balloon Text"/>
    <w:basedOn w:val="a"/>
    <w:link w:val="aa"/>
    <w:uiPriority w:val="99"/>
    <w:semiHidden/>
    <w:unhideWhenUsed/>
    <w:rsid w:val="009924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9240C"/>
    <w:rPr>
      <w:rFonts w:asciiTheme="majorHAnsi" w:eastAsiaTheme="majorEastAsia" w:hAnsiTheme="majorHAnsi" w:cstheme="majorBidi"/>
      <w:kern w:val="2"/>
      <w:sz w:val="18"/>
      <w:szCs w:val="18"/>
      <w:lang w:eastAsia="zh-CN"/>
    </w:rPr>
  </w:style>
  <w:style w:type="table" w:styleId="ab">
    <w:name w:val="Table Grid"/>
    <w:basedOn w:val="a1"/>
    <w:uiPriority w:val="59"/>
    <w:rsid w:val="003E17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4"/>
    <w:basedOn w:val="a1"/>
    <w:uiPriority w:val="60"/>
    <w:rsid w:val="003E17B5"/>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9166">
      <w:bodyDiv w:val="1"/>
      <w:marLeft w:val="0"/>
      <w:marRight w:val="0"/>
      <w:marTop w:val="0"/>
      <w:marBottom w:val="0"/>
      <w:divBdr>
        <w:top w:val="none" w:sz="0" w:space="0" w:color="auto"/>
        <w:left w:val="none" w:sz="0" w:space="0" w:color="auto"/>
        <w:bottom w:val="none" w:sz="0" w:space="0" w:color="auto"/>
        <w:right w:val="none" w:sz="0" w:space="0" w:color="auto"/>
      </w:divBdr>
    </w:div>
    <w:div w:id="194664335">
      <w:bodyDiv w:val="1"/>
      <w:marLeft w:val="0"/>
      <w:marRight w:val="0"/>
      <w:marTop w:val="0"/>
      <w:marBottom w:val="0"/>
      <w:divBdr>
        <w:top w:val="none" w:sz="0" w:space="0" w:color="auto"/>
        <w:left w:val="none" w:sz="0" w:space="0" w:color="auto"/>
        <w:bottom w:val="none" w:sz="0" w:space="0" w:color="auto"/>
        <w:right w:val="none" w:sz="0" w:space="0" w:color="auto"/>
      </w:divBdr>
    </w:div>
    <w:div w:id="255525412">
      <w:bodyDiv w:val="1"/>
      <w:marLeft w:val="0"/>
      <w:marRight w:val="0"/>
      <w:marTop w:val="0"/>
      <w:marBottom w:val="0"/>
      <w:divBdr>
        <w:top w:val="none" w:sz="0" w:space="0" w:color="auto"/>
        <w:left w:val="none" w:sz="0" w:space="0" w:color="auto"/>
        <w:bottom w:val="none" w:sz="0" w:space="0" w:color="auto"/>
        <w:right w:val="none" w:sz="0" w:space="0" w:color="auto"/>
      </w:divBdr>
    </w:div>
    <w:div w:id="374430471">
      <w:bodyDiv w:val="1"/>
      <w:marLeft w:val="0"/>
      <w:marRight w:val="0"/>
      <w:marTop w:val="0"/>
      <w:marBottom w:val="0"/>
      <w:divBdr>
        <w:top w:val="none" w:sz="0" w:space="0" w:color="auto"/>
        <w:left w:val="none" w:sz="0" w:space="0" w:color="auto"/>
        <w:bottom w:val="none" w:sz="0" w:space="0" w:color="auto"/>
        <w:right w:val="none" w:sz="0" w:space="0" w:color="auto"/>
      </w:divBdr>
      <w:divsChild>
        <w:div w:id="239562305">
          <w:marLeft w:val="720"/>
          <w:marRight w:val="0"/>
          <w:marTop w:val="0"/>
          <w:marBottom w:val="0"/>
          <w:divBdr>
            <w:top w:val="none" w:sz="0" w:space="0" w:color="auto"/>
            <w:left w:val="none" w:sz="0" w:space="0" w:color="auto"/>
            <w:bottom w:val="none" w:sz="0" w:space="0" w:color="auto"/>
            <w:right w:val="none" w:sz="0" w:space="0" w:color="auto"/>
          </w:divBdr>
        </w:div>
        <w:div w:id="1705401217">
          <w:marLeft w:val="720"/>
          <w:marRight w:val="0"/>
          <w:marTop w:val="0"/>
          <w:marBottom w:val="0"/>
          <w:divBdr>
            <w:top w:val="none" w:sz="0" w:space="0" w:color="auto"/>
            <w:left w:val="none" w:sz="0" w:space="0" w:color="auto"/>
            <w:bottom w:val="none" w:sz="0" w:space="0" w:color="auto"/>
            <w:right w:val="none" w:sz="0" w:space="0" w:color="auto"/>
          </w:divBdr>
        </w:div>
      </w:divsChild>
    </w:div>
    <w:div w:id="585118223">
      <w:bodyDiv w:val="1"/>
      <w:marLeft w:val="0"/>
      <w:marRight w:val="0"/>
      <w:marTop w:val="0"/>
      <w:marBottom w:val="0"/>
      <w:divBdr>
        <w:top w:val="none" w:sz="0" w:space="0" w:color="auto"/>
        <w:left w:val="none" w:sz="0" w:space="0" w:color="auto"/>
        <w:bottom w:val="none" w:sz="0" w:space="0" w:color="auto"/>
        <w:right w:val="none" w:sz="0" w:space="0" w:color="auto"/>
      </w:divBdr>
    </w:div>
    <w:div w:id="1010183417">
      <w:bodyDiv w:val="1"/>
      <w:marLeft w:val="0"/>
      <w:marRight w:val="0"/>
      <w:marTop w:val="0"/>
      <w:marBottom w:val="0"/>
      <w:divBdr>
        <w:top w:val="none" w:sz="0" w:space="0" w:color="auto"/>
        <w:left w:val="none" w:sz="0" w:space="0" w:color="auto"/>
        <w:bottom w:val="none" w:sz="0" w:space="0" w:color="auto"/>
        <w:right w:val="none" w:sz="0" w:space="0" w:color="auto"/>
      </w:divBdr>
    </w:div>
    <w:div w:id="1059129932">
      <w:bodyDiv w:val="1"/>
      <w:marLeft w:val="0"/>
      <w:marRight w:val="0"/>
      <w:marTop w:val="0"/>
      <w:marBottom w:val="0"/>
      <w:divBdr>
        <w:top w:val="none" w:sz="0" w:space="0" w:color="auto"/>
        <w:left w:val="none" w:sz="0" w:space="0" w:color="auto"/>
        <w:bottom w:val="none" w:sz="0" w:space="0" w:color="auto"/>
        <w:right w:val="none" w:sz="0" w:space="0" w:color="auto"/>
      </w:divBdr>
    </w:div>
    <w:div w:id="1195851936">
      <w:bodyDiv w:val="1"/>
      <w:marLeft w:val="0"/>
      <w:marRight w:val="0"/>
      <w:marTop w:val="0"/>
      <w:marBottom w:val="0"/>
      <w:divBdr>
        <w:top w:val="none" w:sz="0" w:space="0" w:color="auto"/>
        <w:left w:val="none" w:sz="0" w:space="0" w:color="auto"/>
        <w:bottom w:val="none" w:sz="0" w:space="0" w:color="auto"/>
        <w:right w:val="none" w:sz="0" w:space="0" w:color="auto"/>
      </w:divBdr>
    </w:div>
    <w:div w:id="1899198638">
      <w:bodyDiv w:val="1"/>
      <w:marLeft w:val="0"/>
      <w:marRight w:val="0"/>
      <w:marTop w:val="0"/>
      <w:marBottom w:val="0"/>
      <w:divBdr>
        <w:top w:val="none" w:sz="0" w:space="0" w:color="auto"/>
        <w:left w:val="none" w:sz="0" w:space="0" w:color="auto"/>
        <w:bottom w:val="none" w:sz="0" w:space="0" w:color="auto"/>
        <w:right w:val="none" w:sz="0" w:space="0" w:color="auto"/>
      </w:divBdr>
    </w:div>
    <w:div w:id="1963267495">
      <w:bodyDiv w:val="1"/>
      <w:marLeft w:val="0"/>
      <w:marRight w:val="0"/>
      <w:marTop w:val="0"/>
      <w:marBottom w:val="0"/>
      <w:divBdr>
        <w:top w:val="none" w:sz="0" w:space="0" w:color="auto"/>
        <w:left w:val="none" w:sz="0" w:space="0" w:color="auto"/>
        <w:bottom w:val="none" w:sz="0" w:space="0" w:color="auto"/>
        <w:right w:val="none" w:sz="0" w:space="0" w:color="auto"/>
      </w:divBdr>
    </w:div>
    <w:div w:id="2000186639">
      <w:bodyDiv w:val="1"/>
      <w:marLeft w:val="0"/>
      <w:marRight w:val="0"/>
      <w:marTop w:val="0"/>
      <w:marBottom w:val="0"/>
      <w:divBdr>
        <w:top w:val="none" w:sz="0" w:space="0" w:color="auto"/>
        <w:left w:val="none" w:sz="0" w:space="0" w:color="auto"/>
        <w:bottom w:val="none" w:sz="0" w:space="0" w:color="auto"/>
        <w:right w:val="none" w:sz="0" w:space="0" w:color="auto"/>
      </w:divBdr>
    </w:div>
    <w:div w:id="206690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2</Pages>
  <Words>444</Words>
  <Characters>2534</Characters>
  <Application>Microsoft Office Word</Application>
  <DocSecurity>0</DocSecurity>
  <Lines>21</Lines>
  <Paragraphs>5</Paragraphs>
  <ScaleCrop>false</ScaleCrop>
  <HeadingPairs>
    <vt:vector size="2" baseType="variant">
      <vt:variant>
        <vt:lpstr>제목</vt:lpstr>
      </vt:variant>
      <vt:variant>
        <vt:i4>1</vt:i4>
      </vt:variant>
    </vt:vector>
  </HeadingPairs>
  <TitlesOfParts>
    <vt:vector size="1" baseType="lpstr">
      <vt:lpstr/>
    </vt:vector>
  </TitlesOfParts>
  <Company>Tsinghua U</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Dong-Sun Lee</dc:creator>
  <cp:keywords/>
  <cp:lastModifiedBy>FJ-USER</cp:lastModifiedBy>
  <cp:revision>12</cp:revision>
  <cp:lastPrinted>2013-05-31T04:24:00Z</cp:lastPrinted>
  <dcterms:created xsi:type="dcterms:W3CDTF">2013-06-03T23:06:00Z</dcterms:created>
  <dcterms:modified xsi:type="dcterms:W3CDTF">2013-08-07T06:47:00Z</dcterms:modified>
</cp:coreProperties>
</file>