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672" w:rsidRPr="00261AAB" w:rsidRDefault="00875672" w:rsidP="009913E4">
      <w:pPr>
        <w:rPr>
          <w:sz w:val="21"/>
        </w:rPr>
      </w:pPr>
      <w:r w:rsidRPr="00261AAB">
        <w:rPr>
          <w:rFonts w:hint="eastAsia"/>
          <w:sz w:val="21"/>
        </w:rPr>
        <w:t>資料</w:t>
      </w:r>
      <w:r w:rsidR="00121624">
        <w:rPr>
          <w:rFonts w:hint="eastAsia"/>
          <w:sz w:val="21"/>
        </w:rPr>
        <w:t>1</w:t>
      </w:r>
    </w:p>
    <w:p w:rsidR="00875672" w:rsidRPr="00261AAB" w:rsidRDefault="00875672" w:rsidP="00103B09">
      <w:pPr>
        <w:jc w:val="center"/>
        <w:rPr>
          <w:sz w:val="21"/>
        </w:rPr>
      </w:pPr>
      <w:r w:rsidRPr="00261AAB">
        <w:rPr>
          <w:rFonts w:hint="eastAsia"/>
          <w:sz w:val="21"/>
        </w:rPr>
        <w:t xml:space="preserve">日本分析化学会東北支部　</w:t>
      </w:r>
      <w:r w:rsidR="00346B6C">
        <w:rPr>
          <w:rFonts w:hint="eastAsia"/>
          <w:sz w:val="21"/>
        </w:rPr>
        <w:t>20</w:t>
      </w:r>
      <w:r w:rsidR="00346B6C">
        <w:rPr>
          <w:sz w:val="21"/>
        </w:rPr>
        <w:t>18</w:t>
      </w:r>
      <w:r w:rsidRPr="00261AAB">
        <w:rPr>
          <w:rFonts w:hint="eastAsia"/>
          <w:sz w:val="21"/>
        </w:rPr>
        <w:t>年度　第</w:t>
      </w:r>
      <w:r w:rsidR="009B3AA3">
        <w:rPr>
          <w:sz w:val="21"/>
        </w:rPr>
        <w:t>2</w:t>
      </w:r>
      <w:r w:rsidRPr="00261AAB">
        <w:rPr>
          <w:rFonts w:hint="eastAsia"/>
          <w:sz w:val="21"/>
        </w:rPr>
        <w:t>回役員会　議事録（案）</w:t>
      </w:r>
    </w:p>
    <w:p w:rsidR="00875672" w:rsidRPr="00261AAB" w:rsidRDefault="00875672" w:rsidP="00585008">
      <w:pPr>
        <w:rPr>
          <w:sz w:val="21"/>
        </w:rPr>
      </w:pPr>
      <w:r w:rsidRPr="00261AAB">
        <w:rPr>
          <w:rFonts w:hint="eastAsia"/>
          <w:sz w:val="21"/>
        </w:rPr>
        <w:t xml:space="preserve">日時　：　</w:t>
      </w:r>
      <w:r w:rsidR="00346B6C">
        <w:rPr>
          <w:rFonts w:hint="eastAsia"/>
          <w:sz w:val="21"/>
        </w:rPr>
        <w:t>201</w:t>
      </w:r>
      <w:r w:rsidR="00EC6340">
        <w:rPr>
          <w:sz w:val="21"/>
        </w:rPr>
        <w:t>9</w:t>
      </w:r>
      <w:r w:rsidRPr="00261AAB">
        <w:rPr>
          <w:rFonts w:hint="eastAsia"/>
          <w:sz w:val="21"/>
        </w:rPr>
        <w:t>年</w:t>
      </w:r>
      <w:r w:rsidR="00346B6C">
        <w:rPr>
          <w:rFonts w:hint="eastAsia"/>
          <w:sz w:val="21"/>
        </w:rPr>
        <w:t xml:space="preserve"> </w:t>
      </w:r>
      <w:r w:rsidR="009B3AA3">
        <w:rPr>
          <w:sz w:val="21"/>
        </w:rPr>
        <w:t>7</w:t>
      </w:r>
      <w:r w:rsidRPr="00261AAB">
        <w:rPr>
          <w:rFonts w:hint="eastAsia"/>
          <w:sz w:val="21"/>
        </w:rPr>
        <w:t>月</w:t>
      </w:r>
      <w:r w:rsidR="009B3AA3">
        <w:rPr>
          <w:sz w:val="21"/>
        </w:rPr>
        <w:t>2</w:t>
      </w:r>
      <w:r w:rsidR="00EC6340">
        <w:rPr>
          <w:sz w:val="21"/>
        </w:rPr>
        <w:t>0</w:t>
      </w:r>
      <w:r w:rsidRPr="00261AAB">
        <w:rPr>
          <w:rFonts w:hint="eastAsia"/>
          <w:sz w:val="21"/>
        </w:rPr>
        <w:t>日（土）</w:t>
      </w:r>
      <w:r w:rsidR="00346B6C">
        <w:rPr>
          <w:rFonts w:hint="eastAsia"/>
          <w:sz w:val="21"/>
        </w:rPr>
        <w:t>1</w:t>
      </w:r>
      <w:r w:rsidR="00EC6340">
        <w:rPr>
          <w:sz w:val="21"/>
        </w:rPr>
        <w:t>3</w:t>
      </w:r>
      <w:r w:rsidR="00346B6C">
        <w:rPr>
          <w:rFonts w:hint="eastAsia"/>
          <w:sz w:val="21"/>
        </w:rPr>
        <w:t>:</w:t>
      </w:r>
      <w:r w:rsidR="00EC6340">
        <w:rPr>
          <w:sz w:val="21"/>
        </w:rPr>
        <w:t>0</w:t>
      </w:r>
      <w:r w:rsidR="00346B6C">
        <w:rPr>
          <w:rFonts w:hint="eastAsia"/>
          <w:sz w:val="21"/>
        </w:rPr>
        <w:t>0-1</w:t>
      </w:r>
      <w:r w:rsidR="00EC6340">
        <w:rPr>
          <w:sz w:val="21"/>
        </w:rPr>
        <w:t>4</w:t>
      </w:r>
      <w:r w:rsidR="00346B6C">
        <w:rPr>
          <w:rFonts w:hint="eastAsia"/>
          <w:sz w:val="21"/>
        </w:rPr>
        <w:t>:</w:t>
      </w:r>
      <w:r w:rsidR="00EC6340">
        <w:rPr>
          <w:sz w:val="21"/>
        </w:rPr>
        <w:t>0</w:t>
      </w:r>
      <w:r w:rsidR="000B3CFA">
        <w:rPr>
          <w:rFonts w:hint="eastAsia"/>
          <w:sz w:val="21"/>
        </w:rPr>
        <w:t>0</w:t>
      </w:r>
    </w:p>
    <w:p w:rsidR="00875672" w:rsidRPr="00346B6C" w:rsidRDefault="00875672" w:rsidP="00585008">
      <w:pPr>
        <w:rPr>
          <w:sz w:val="21"/>
        </w:rPr>
      </w:pPr>
      <w:r w:rsidRPr="00261AAB">
        <w:rPr>
          <w:rFonts w:hint="eastAsia"/>
          <w:sz w:val="21"/>
        </w:rPr>
        <w:t xml:space="preserve">会場　：　</w:t>
      </w:r>
      <w:r w:rsidR="00EC6340" w:rsidRPr="00B324E8">
        <w:rPr>
          <w:rFonts w:hint="eastAsia"/>
          <w:sz w:val="21"/>
        </w:rPr>
        <w:t>東北大学大学院環境科学研究科</w:t>
      </w:r>
      <w:r w:rsidR="00EC6340" w:rsidRPr="00B324E8">
        <w:rPr>
          <w:rFonts w:hint="eastAsia"/>
          <w:sz w:val="21"/>
        </w:rPr>
        <w:t xml:space="preserve"> </w:t>
      </w:r>
      <w:r w:rsidR="00EC6340" w:rsidRPr="00B324E8">
        <w:rPr>
          <w:rFonts w:hint="eastAsia"/>
          <w:sz w:val="21"/>
        </w:rPr>
        <w:t>本館４階</w:t>
      </w:r>
      <w:r w:rsidR="00EC6340" w:rsidRPr="00B324E8">
        <w:rPr>
          <w:rFonts w:hint="eastAsia"/>
          <w:sz w:val="21"/>
        </w:rPr>
        <w:t xml:space="preserve"> </w:t>
      </w:r>
      <w:r w:rsidR="00EC6340" w:rsidRPr="00B324E8">
        <w:rPr>
          <w:rFonts w:hint="eastAsia"/>
          <w:sz w:val="21"/>
        </w:rPr>
        <w:t>第１講義室</w:t>
      </w:r>
    </w:p>
    <w:p w:rsidR="00C73F37" w:rsidRDefault="00585008" w:rsidP="00C73F37">
      <w:pPr>
        <w:ind w:left="840"/>
        <w:jc w:val="left"/>
        <w:rPr>
          <w:rFonts w:hAnsi="ＭＳ 明朝"/>
          <w:sz w:val="21"/>
          <w:szCs w:val="21"/>
        </w:rPr>
      </w:pPr>
      <w:r w:rsidRPr="00200987">
        <w:rPr>
          <w:rFonts w:hAnsi="ＭＳ 明朝"/>
          <w:sz w:val="21"/>
          <w:szCs w:val="21"/>
        </w:rPr>
        <w:t>出席者：</w:t>
      </w:r>
      <w:r w:rsidR="00C73F37">
        <w:rPr>
          <w:rFonts w:hAnsi="ＭＳ 明朝" w:hint="eastAsia"/>
          <w:sz w:val="21"/>
          <w:szCs w:val="21"/>
        </w:rPr>
        <w:t>井上（久）、岩田、</w:t>
      </w:r>
      <w:r w:rsidR="0053319D">
        <w:rPr>
          <w:rFonts w:hAnsi="ＭＳ 明朝" w:hint="eastAsia"/>
          <w:sz w:val="21"/>
          <w:szCs w:val="21"/>
        </w:rPr>
        <w:t>井上（亮）、</w:t>
      </w:r>
      <w:r w:rsidR="000A71F8">
        <w:rPr>
          <w:rFonts w:hAnsi="ＭＳ 明朝" w:hint="eastAsia"/>
          <w:sz w:val="21"/>
          <w:szCs w:val="21"/>
        </w:rPr>
        <w:t>大橋、高貝、</w:t>
      </w:r>
      <w:r w:rsidR="003A5BFA">
        <w:rPr>
          <w:rFonts w:hAnsi="ＭＳ 明朝" w:hint="eastAsia"/>
          <w:sz w:val="21"/>
          <w:szCs w:val="21"/>
        </w:rPr>
        <w:t>佐藤（勝）、</w:t>
      </w:r>
      <w:r w:rsidR="000A71F8">
        <w:rPr>
          <w:rFonts w:hAnsi="ＭＳ 明朝" w:hint="eastAsia"/>
          <w:sz w:val="21"/>
          <w:szCs w:val="21"/>
        </w:rPr>
        <w:t>佐藤（雄）、</w:t>
      </w:r>
      <w:r w:rsidR="00C73F37">
        <w:rPr>
          <w:rFonts w:hAnsi="ＭＳ 明朝" w:hint="eastAsia"/>
          <w:sz w:val="21"/>
          <w:szCs w:val="21"/>
        </w:rPr>
        <w:t>志村、</w:t>
      </w:r>
      <w:r w:rsidR="003A5BFA">
        <w:rPr>
          <w:rFonts w:hAnsi="ＭＳ 明朝" w:hint="eastAsia"/>
          <w:sz w:val="21"/>
          <w:szCs w:val="21"/>
        </w:rPr>
        <w:t>渡辺（健）、</w:t>
      </w:r>
      <w:r w:rsidR="000A71F8">
        <w:rPr>
          <w:rFonts w:hAnsi="ＭＳ 明朝" w:hint="eastAsia"/>
          <w:sz w:val="21"/>
          <w:szCs w:val="21"/>
        </w:rPr>
        <w:t>小川、</w:t>
      </w:r>
      <w:r w:rsidR="003A5BFA">
        <w:rPr>
          <w:rFonts w:hAnsi="ＭＳ 明朝" w:hint="eastAsia"/>
          <w:sz w:val="21"/>
          <w:szCs w:val="21"/>
        </w:rPr>
        <w:t>藤村、大野、和久井、</w:t>
      </w:r>
      <w:r w:rsidR="00C73DAE">
        <w:rPr>
          <w:rFonts w:hAnsi="ＭＳ 明朝" w:hint="eastAsia"/>
          <w:sz w:val="21"/>
          <w:szCs w:val="21"/>
        </w:rPr>
        <w:t>大江、西澤、</w:t>
      </w:r>
      <w:r w:rsidR="003A5BFA">
        <w:rPr>
          <w:rFonts w:hAnsi="ＭＳ 明朝" w:hint="eastAsia"/>
          <w:sz w:val="21"/>
          <w:szCs w:val="21"/>
        </w:rPr>
        <w:t>伊野、</w:t>
      </w:r>
    </w:p>
    <w:p w:rsidR="00585008" w:rsidRPr="00585008" w:rsidRDefault="000A71F8" w:rsidP="00C73F37">
      <w:pPr>
        <w:ind w:left="84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鈴木、中山、照井、</w:t>
      </w:r>
      <w:r w:rsidR="00C73DAE">
        <w:rPr>
          <w:rFonts w:hAnsi="ＭＳ 明朝" w:hint="eastAsia"/>
          <w:sz w:val="21"/>
          <w:szCs w:val="21"/>
        </w:rPr>
        <w:t>珠玖、糠塚、伊藤、壹岐、</w:t>
      </w:r>
      <w:r w:rsidR="003A5BFA">
        <w:rPr>
          <w:rFonts w:hAnsi="ＭＳ 明朝" w:hint="eastAsia"/>
          <w:sz w:val="21"/>
          <w:szCs w:val="21"/>
        </w:rPr>
        <w:t>遠藤、</w:t>
      </w:r>
      <w:r w:rsidR="00C73DAE">
        <w:rPr>
          <w:rFonts w:hAnsi="ＭＳ 明朝" w:hint="eastAsia"/>
          <w:sz w:val="21"/>
          <w:szCs w:val="21"/>
        </w:rPr>
        <w:t>猿渡、</w:t>
      </w:r>
      <w:r w:rsidR="003A5BFA">
        <w:rPr>
          <w:rFonts w:hAnsi="ＭＳ 明朝" w:hint="eastAsia"/>
          <w:sz w:val="21"/>
          <w:szCs w:val="21"/>
        </w:rPr>
        <w:t>渡辺（</w:t>
      </w:r>
      <w:r w:rsidR="00C73F37">
        <w:rPr>
          <w:rFonts w:hAnsi="ＭＳ 明朝" w:hint="eastAsia"/>
          <w:sz w:val="21"/>
          <w:szCs w:val="21"/>
        </w:rPr>
        <w:t>忠</w:t>
      </w:r>
      <w:r w:rsidR="003A5BFA">
        <w:rPr>
          <w:rFonts w:hAnsi="ＭＳ 明朝" w:hint="eastAsia"/>
          <w:sz w:val="21"/>
          <w:szCs w:val="21"/>
        </w:rPr>
        <w:t>）、</w:t>
      </w:r>
      <w:r w:rsidR="00C73F37">
        <w:rPr>
          <w:rFonts w:hAnsi="ＭＳ 明朝" w:hint="eastAsia"/>
          <w:sz w:val="21"/>
          <w:szCs w:val="21"/>
        </w:rPr>
        <w:t>火原、</w:t>
      </w:r>
      <w:r w:rsidR="00C73DAE">
        <w:rPr>
          <w:rFonts w:hAnsi="ＭＳ 明朝" w:hint="eastAsia"/>
          <w:sz w:val="21"/>
          <w:szCs w:val="21"/>
        </w:rPr>
        <w:t>唐島田</w:t>
      </w:r>
      <w:r w:rsidR="003A5BFA">
        <w:rPr>
          <w:rFonts w:hAnsi="ＭＳ 明朝" w:hint="eastAsia"/>
          <w:sz w:val="21"/>
          <w:szCs w:val="21"/>
        </w:rPr>
        <w:t>、尾高</w:t>
      </w:r>
      <w:r w:rsidR="00C73F37">
        <w:rPr>
          <w:rFonts w:hAnsi="ＭＳ 明朝" w:hint="eastAsia"/>
          <w:sz w:val="21"/>
          <w:szCs w:val="21"/>
        </w:rPr>
        <w:t>、南雲、熊谷</w:t>
      </w:r>
    </w:p>
    <w:p w:rsidR="00585008" w:rsidRPr="00200987" w:rsidRDefault="00585008" w:rsidP="00585008">
      <w:pPr>
        <w:ind w:firstLine="840"/>
        <w:jc w:val="left"/>
        <w:rPr>
          <w:rFonts w:hAnsi="ＭＳ 明朝"/>
          <w:sz w:val="21"/>
          <w:szCs w:val="21"/>
        </w:rPr>
      </w:pPr>
      <w:r w:rsidRPr="00200987">
        <w:rPr>
          <w:rFonts w:hAnsi="ＭＳ 明朝"/>
          <w:sz w:val="21"/>
          <w:szCs w:val="21"/>
        </w:rPr>
        <w:t>（</w:t>
      </w:r>
      <w:r w:rsidR="00C73DAE">
        <w:rPr>
          <w:rFonts w:hint="eastAsia"/>
          <w:sz w:val="21"/>
          <w:szCs w:val="21"/>
        </w:rPr>
        <w:t>3</w:t>
      </w:r>
      <w:r w:rsidR="004372A1">
        <w:rPr>
          <w:sz w:val="21"/>
          <w:szCs w:val="21"/>
        </w:rPr>
        <w:t>1</w:t>
      </w:r>
      <w:r w:rsidRPr="00200987">
        <w:rPr>
          <w:rFonts w:hAnsi="ＭＳ 明朝"/>
          <w:sz w:val="21"/>
          <w:szCs w:val="21"/>
        </w:rPr>
        <w:t>名，</w:t>
      </w:r>
      <w:r>
        <w:rPr>
          <w:rFonts w:hAnsi="ＭＳ 明朝" w:hint="eastAsia"/>
          <w:sz w:val="21"/>
          <w:szCs w:val="21"/>
        </w:rPr>
        <w:t>順不同、</w:t>
      </w:r>
      <w:r w:rsidRPr="00200987">
        <w:rPr>
          <w:rFonts w:hAnsi="ＭＳ 明朝"/>
          <w:sz w:val="21"/>
          <w:szCs w:val="21"/>
        </w:rPr>
        <w:t>敬称略）</w:t>
      </w:r>
    </w:p>
    <w:p w:rsidR="00FB4E62" w:rsidRPr="00644C91" w:rsidRDefault="00585008" w:rsidP="008518A0">
      <w:pPr>
        <w:ind w:firstLine="840"/>
        <w:rPr>
          <w:sz w:val="21"/>
        </w:rPr>
      </w:pPr>
      <w:r w:rsidRPr="00200987">
        <w:rPr>
          <w:rFonts w:hAnsi="ＭＳ 明朝" w:hint="eastAsia"/>
          <w:sz w:val="21"/>
          <w:szCs w:val="21"/>
        </w:rPr>
        <w:t>＊委任状が更に</w:t>
      </w:r>
      <w:r w:rsidR="00C73DAE">
        <w:rPr>
          <w:rFonts w:hAnsi="ＭＳ 明朝" w:hint="eastAsia"/>
          <w:sz w:val="21"/>
          <w:szCs w:val="21"/>
        </w:rPr>
        <w:t>1</w:t>
      </w:r>
      <w:r w:rsidR="004372A1">
        <w:rPr>
          <w:rFonts w:hAnsi="ＭＳ 明朝"/>
          <w:sz w:val="21"/>
          <w:szCs w:val="21"/>
        </w:rPr>
        <w:t>3</w:t>
      </w:r>
      <w:r w:rsidRPr="00200987">
        <w:rPr>
          <w:rFonts w:hAnsi="ＭＳ 明朝" w:hint="eastAsia"/>
          <w:sz w:val="21"/>
          <w:szCs w:val="21"/>
        </w:rPr>
        <w:t>名分存在し</w:t>
      </w:r>
      <w:r>
        <w:rPr>
          <w:rFonts w:hAnsi="ＭＳ 明朝" w:hint="eastAsia"/>
          <w:sz w:val="21"/>
          <w:szCs w:val="21"/>
        </w:rPr>
        <w:t>、役員会開催における定足数を満た</w:t>
      </w:r>
      <w:r w:rsidRPr="00200987">
        <w:rPr>
          <w:rFonts w:hAnsi="ＭＳ 明朝" w:hint="eastAsia"/>
          <w:sz w:val="21"/>
          <w:szCs w:val="21"/>
        </w:rPr>
        <w:t>した</w:t>
      </w:r>
    </w:p>
    <w:p w:rsidR="00FB4E62" w:rsidRPr="008518A0" w:rsidRDefault="00FB4E62" w:rsidP="009913E4">
      <w:pPr>
        <w:rPr>
          <w:sz w:val="21"/>
        </w:rPr>
      </w:pPr>
      <w:r w:rsidRPr="008518A0">
        <w:rPr>
          <w:rFonts w:hint="eastAsia"/>
          <w:sz w:val="21"/>
        </w:rPr>
        <w:t>議題</w:t>
      </w:r>
    </w:p>
    <w:p w:rsidR="00FF260D" w:rsidRPr="008518A0" w:rsidRDefault="00FB4E62" w:rsidP="003E551A">
      <w:pPr>
        <w:rPr>
          <w:sz w:val="21"/>
        </w:rPr>
      </w:pPr>
      <w:r w:rsidRPr="008518A0">
        <w:rPr>
          <w:rFonts w:hint="eastAsia"/>
          <w:sz w:val="21"/>
        </w:rPr>
        <w:t>1.</w:t>
      </w:r>
      <w:r w:rsidRPr="008518A0">
        <w:rPr>
          <w:rFonts w:hint="eastAsia"/>
          <w:sz w:val="21"/>
        </w:rPr>
        <w:t xml:space="preserve">　</w:t>
      </w:r>
      <w:r w:rsidR="003E551A" w:rsidRPr="008518A0">
        <w:rPr>
          <w:rFonts w:hint="eastAsia"/>
          <w:sz w:val="21"/>
        </w:rPr>
        <w:t>前回役員会議事録確認</w:t>
      </w:r>
    </w:p>
    <w:p w:rsidR="00FF260D" w:rsidRPr="008518A0" w:rsidRDefault="003E551A" w:rsidP="003E551A">
      <w:pPr>
        <w:rPr>
          <w:sz w:val="21"/>
        </w:rPr>
      </w:pPr>
      <w:r w:rsidRPr="008518A0">
        <w:rPr>
          <w:rFonts w:hint="eastAsia"/>
          <w:sz w:val="21"/>
        </w:rPr>
        <w:tab/>
      </w:r>
      <w:r w:rsidRPr="008518A0">
        <w:rPr>
          <w:rFonts w:hint="eastAsia"/>
          <w:sz w:val="21"/>
        </w:rPr>
        <w:t>資料に基づき、</w:t>
      </w:r>
      <w:r w:rsidR="009B3AA3">
        <w:rPr>
          <w:rFonts w:hint="eastAsia"/>
          <w:sz w:val="21"/>
        </w:rPr>
        <w:t>201</w:t>
      </w:r>
      <w:r w:rsidR="00190C45">
        <w:rPr>
          <w:sz w:val="21"/>
        </w:rPr>
        <w:t>9</w:t>
      </w:r>
      <w:r w:rsidRPr="008518A0">
        <w:rPr>
          <w:rFonts w:hint="eastAsia"/>
          <w:sz w:val="21"/>
        </w:rPr>
        <w:t>年度第</w:t>
      </w:r>
      <w:r w:rsidR="009B3AA3">
        <w:rPr>
          <w:sz w:val="21"/>
        </w:rPr>
        <w:t>1</w:t>
      </w:r>
      <w:r w:rsidRPr="008518A0">
        <w:rPr>
          <w:rFonts w:hint="eastAsia"/>
          <w:sz w:val="21"/>
        </w:rPr>
        <w:t>回役員会の議事録案を確認し、これが承認された</w:t>
      </w:r>
      <w:r w:rsidR="002D3363" w:rsidRPr="008518A0">
        <w:rPr>
          <w:rFonts w:hint="eastAsia"/>
          <w:sz w:val="21"/>
        </w:rPr>
        <w:t>。</w:t>
      </w:r>
    </w:p>
    <w:p w:rsidR="005D7B52" w:rsidRPr="008518A0" w:rsidRDefault="0038349D" w:rsidP="005D7B52">
      <w:pPr>
        <w:rPr>
          <w:sz w:val="21"/>
        </w:rPr>
      </w:pPr>
      <w:r>
        <w:rPr>
          <w:rFonts w:hint="eastAsia"/>
          <w:sz w:val="21"/>
        </w:rPr>
        <w:t>2.</w:t>
      </w:r>
      <w:r>
        <w:rPr>
          <w:rFonts w:hint="eastAsia"/>
          <w:sz w:val="21"/>
        </w:rPr>
        <w:t xml:space="preserve">　</w:t>
      </w:r>
      <w:r w:rsidR="005D7B52" w:rsidRPr="005D7B52">
        <w:rPr>
          <w:rFonts w:hint="eastAsia"/>
          <w:sz w:val="21"/>
        </w:rPr>
        <w:t xml:space="preserve"> </w:t>
      </w:r>
      <w:r w:rsidR="005D7B52" w:rsidRPr="002B67F9">
        <w:rPr>
          <w:rFonts w:hint="eastAsia"/>
          <w:sz w:val="21"/>
        </w:rPr>
        <w:t>理事会及び本部・支部連絡会議報告</w:t>
      </w:r>
    </w:p>
    <w:p w:rsidR="001503C4" w:rsidRDefault="005D7B52" w:rsidP="005D7B52">
      <w:pPr>
        <w:ind w:leftChars="420" w:left="850" w:hangingChars="5" w:hanging="10"/>
        <w:rPr>
          <w:sz w:val="21"/>
        </w:rPr>
      </w:pPr>
      <w:r>
        <w:rPr>
          <w:rFonts w:hint="eastAsia"/>
          <w:sz w:val="21"/>
        </w:rPr>
        <w:t>資料に基づき、</w:t>
      </w:r>
      <w:r>
        <w:rPr>
          <w:rFonts w:hint="eastAsia"/>
          <w:sz w:val="21"/>
        </w:rPr>
        <w:t>201</w:t>
      </w:r>
      <w:r>
        <w:rPr>
          <w:sz w:val="21"/>
        </w:rPr>
        <w:t>9</w:t>
      </w:r>
      <w:r w:rsidRPr="008518A0">
        <w:rPr>
          <w:rFonts w:hint="eastAsia"/>
          <w:sz w:val="21"/>
        </w:rPr>
        <w:t>年度第</w:t>
      </w:r>
      <w:r>
        <w:rPr>
          <w:sz w:val="21"/>
        </w:rPr>
        <w:t>1,2</w:t>
      </w:r>
      <w:r w:rsidR="001503C4">
        <w:rPr>
          <w:sz w:val="21"/>
        </w:rPr>
        <w:t>,3</w:t>
      </w:r>
      <w:r w:rsidRPr="008518A0">
        <w:rPr>
          <w:rFonts w:hint="eastAsia"/>
          <w:sz w:val="21"/>
        </w:rPr>
        <w:t>回の理事会について報告があった。</w:t>
      </w:r>
      <w:r w:rsidR="001503C4">
        <w:rPr>
          <w:rFonts w:hint="eastAsia"/>
          <w:sz w:val="21"/>
        </w:rPr>
        <w:t>本部第１四半期決算結果、第</w:t>
      </w:r>
      <w:r w:rsidR="001503C4">
        <w:rPr>
          <w:sz w:val="21"/>
        </w:rPr>
        <w:t>79</w:t>
      </w:r>
      <w:r w:rsidR="001503C4">
        <w:rPr>
          <w:rFonts w:hint="eastAsia"/>
          <w:sz w:val="21"/>
        </w:rPr>
        <w:t>回分析化学討論会報告、第</w:t>
      </w:r>
      <w:r w:rsidR="001503C4">
        <w:rPr>
          <w:sz w:val="21"/>
        </w:rPr>
        <w:t>68</w:t>
      </w:r>
      <w:r w:rsidR="001503C4">
        <w:rPr>
          <w:rFonts w:hint="eastAsia"/>
          <w:sz w:val="21"/>
        </w:rPr>
        <w:t>年会（千葉）</w:t>
      </w:r>
      <w:r w:rsidR="007F33C1">
        <w:rPr>
          <w:rFonts w:hint="eastAsia"/>
          <w:sz w:val="21"/>
        </w:rPr>
        <w:t>など</w:t>
      </w:r>
    </w:p>
    <w:p w:rsidR="005D7B52" w:rsidRDefault="005D7B52" w:rsidP="005D7B52">
      <w:pPr>
        <w:ind w:leftChars="420" w:left="850" w:hangingChars="5" w:hanging="10"/>
        <w:rPr>
          <w:sz w:val="21"/>
        </w:rPr>
      </w:pPr>
      <w:r>
        <w:rPr>
          <w:rFonts w:hint="eastAsia"/>
          <w:sz w:val="21"/>
        </w:rPr>
        <w:t>「分析化学」誌：</w:t>
      </w:r>
      <w:r w:rsidR="007F33C1">
        <w:rPr>
          <w:rFonts w:hint="eastAsia"/>
          <w:sz w:val="21"/>
        </w:rPr>
        <w:t>若手論文通年化</w:t>
      </w:r>
      <w:r w:rsidR="00261681">
        <w:rPr>
          <w:rFonts w:hint="eastAsia"/>
          <w:sz w:val="21"/>
        </w:rPr>
        <w:t>、</w:t>
      </w:r>
      <w:r w:rsidR="00FD3435">
        <w:rPr>
          <w:rFonts w:hint="eastAsia"/>
          <w:sz w:val="21"/>
        </w:rPr>
        <w:t>年間特集「質」、</w:t>
      </w:r>
      <w:r w:rsidR="00261681">
        <w:rPr>
          <w:sz w:val="21"/>
        </w:rPr>
        <w:t>Analytical Sciences</w:t>
      </w:r>
      <w:r w:rsidR="00261681">
        <w:rPr>
          <w:rFonts w:hint="eastAsia"/>
          <w:sz w:val="21"/>
        </w:rPr>
        <w:t>：</w:t>
      </w:r>
      <w:r w:rsidR="009D3E93">
        <w:rPr>
          <w:sz w:val="21"/>
        </w:rPr>
        <w:t>IF</w:t>
      </w:r>
      <w:r w:rsidR="009D3E93">
        <w:rPr>
          <w:rFonts w:hint="eastAsia"/>
          <w:sz w:val="21"/>
        </w:rPr>
        <w:t>上昇</w:t>
      </w:r>
      <w:r w:rsidR="00FD3435">
        <w:rPr>
          <w:rFonts w:hint="eastAsia"/>
          <w:sz w:val="21"/>
        </w:rPr>
        <w:t>（</w:t>
      </w:r>
      <w:r w:rsidR="00FD3435">
        <w:rPr>
          <w:sz w:val="21"/>
        </w:rPr>
        <w:t xml:space="preserve">1.355 </w:t>
      </w:r>
      <w:r w:rsidR="00FD3435">
        <w:rPr>
          <w:rFonts w:hint="eastAsia"/>
          <w:sz w:val="21"/>
        </w:rPr>
        <w:t>→</w:t>
      </w:r>
      <w:r w:rsidR="00FD3435">
        <w:rPr>
          <w:sz w:val="21"/>
        </w:rPr>
        <w:t xml:space="preserve"> 1.618</w:t>
      </w:r>
      <w:r w:rsidR="00FD3435">
        <w:rPr>
          <w:rFonts w:hint="eastAsia"/>
          <w:sz w:val="21"/>
        </w:rPr>
        <w:t>）など</w:t>
      </w:r>
    </w:p>
    <w:p w:rsidR="00E75B0D" w:rsidRPr="008518A0" w:rsidRDefault="002D3363" w:rsidP="00E75B0D">
      <w:pPr>
        <w:rPr>
          <w:sz w:val="21"/>
        </w:rPr>
      </w:pPr>
      <w:r w:rsidRPr="008518A0">
        <w:rPr>
          <w:rFonts w:hint="eastAsia"/>
          <w:sz w:val="21"/>
        </w:rPr>
        <w:t>3.</w:t>
      </w:r>
      <w:r w:rsidRPr="008518A0">
        <w:rPr>
          <w:rFonts w:hint="eastAsia"/>
          <w:sz w:val="21"/>
        </w:rPr>
        <w:t xml:space="preserve">　</w:t>
      </w:r>
      <w:r w:rsidR="00E75B0D">
        <w:rPr>
          <w:rFonts w:hint="eastAsia"/>
          <w:sz w:val="21"/>
        </w:rPr>
        <w:t>本年度事業計画・</w:t>
      </w:r>
      <w:r w:rsidR="00E75B0D" w:rsidRPr="008518A0">
        <w:rPr>
          <w:rFonts w:hint="eastAsia"/>
          <w:sz w:val="21"/>
        </w:rPr>
        <w:t>報告</w:t>
      </w:r>
    </w:p>
    <w:p w:rsidR="004038EB" w:rsidRDefault="00E75B0D" w:rsidP="002C710A">
      <w:pPr>
        <w:ind w:leftChars="420" w:left="850" w:hangingChars="5" w:hanging="10"/>
        <w:rPr>
          <w:sz w:val="21"/>
        </w:rPr>
      </w:pPr>
      <w:r w:rsidRPr="008518A0">
        <w:rPr>
          <w:rFonts w:hint="eastAsia"/>
          <w:sz w:val="21"/>
        </w:rPr>
        <w:t>資料に基づき、</w:t>
      </w:r>
      <w:r>
        <w:rPr>
          <w:rFonts w:hint="eastAsia"/>
          <w:sz w:val="21"/>
        </w:rPr>
        <w:t>「分離機能とセンシング機能の化学セミナー</w:t>
      </w:r>
      <w:r>
        <w:rPr>
          <w:sz w:val="21"/>
        </w:rPr>
        <w:t>201</w:t>
      </w:r>
      <w:r w:rsidR="00BA7552">
        <w:rPr>
          <w:sz w:val="21"/>
        </w:rPr>
        <w:t>9</w:t>
      </w:r>
      <w:r>
        <w:rPr>
          <w:rFonts w:hint="eastAsia"/>
          <w:sz w:val="21"/>
        </w:rPr>
        <w:t>」ならびに「</w:t>
      </w:r>
      <w:r w:rsidR="00B974F5">
        <w:rPr>
          <w:rFonts w:hint="eastAsia"/>
          <w:sz w:val="21"/>
        </w:rPr>
        <w:t>セミナー協賛</w:t>
      </w:r>
      <w:r>
        <w:rPr>
          <w:rFonts w:hint="eastAsia"/>
          <w:sz w:val="21"/>
        </w:rPr>
        <w:t>」について</w:t>
      </w:r>
      <w:r w:rsidRPr="008518A0">
        <w:rPr>
          <w:rFonts w:hint="eastAsia"/>
          <w:sz w:val="21"/>
        </w:rPr>
        <w:t>報告があった。</w:t>
      </w:r>
      <w:r w:rsidR="00AE1306">
        <w:rPr>
          <w:rFonts w:hint="eastAsia"/>
          <w:sz w:val="21"/>
        </w:rPr>
        <w:t>化学系学協会東北大会</w:t>
      </w:r>
      <w:r w:rsidR="002F06CA">
        <w:rPr>
          <w:rFonts w:hint="eastAsia"/>
          <w:sz w:val="21"/>
        </w:rPr>
        <w:t>（山形</w:t>
      </w:r>
      <w:bookmarkStart w:id="0" w:name="_GoBack"/>
      <w:bookmarkEnd w:id="0"/>
      <w:r w:rsidR="002F06CA">
        <w:rPr>
          <w:rFonts w:hint="eastAsia"/>
          <w:sz w:val="21"/>
        </w:rPr>
        <w:t>）</w:t>
      </w:r>
      <w:r w:rsidR="00AE1306">
        <w:rPr>
          <w:rFonts w:hint="eastAsia"/>
          <w:sz w:val="21"/>
        </w:rPr>
        <w:t>、みちのく分析科学シンポジウム、</w:t>
      </w:r>
      <w:r w:rsidR="00AE1306" w:rsidRPr="00B974F5">
        <w:rPr>
          <w:rFonts w:hint="eastAsia"/>
          <w:sz w:val="21"/>
        </w:rPr>
        <w:t>2019</w:t>
      </w:r>
      <w:r w:rsidR="00AE1306" w:rsidRPr="00B974F5">
        <w:rPr>
          <w:rFonts w:hint="eastAsia"/>
          <w:sz w:val="21"/>
        </w:rPr>
        <w:t>年度日本分析化学会東北支部若手交流会</w:t>
      </w:r>
      <w:r w:rsidR="00AE1306">
        <w:rPr>
          <w:rFonts w:hint="eastAsia"/>
          <w:sz w:val="21"/>
        </w:rPr>
        <w:t>について</w:t>
      </w:r>
      <w:r w:rsidR="00D51128">
        <w:rPr>
          <w:rFonts w:hint="eastAsia"/>
          <w:sz w:val="21"/>
        </w:rPr>
        <w:t>準備状況の</w:t>
      </w:r>
      <w:r w:rsidR="00AE1306">
        <w:rPr>
          <w:rFonts w:hint="eastAsia"/>
          <w:sz w:val="21"/>
        </w:rPr>
        <w:t>報告があった。</w:t>
      </w:r>
      <w:r w:rsidR="002C710A">
        <w:rPr>
          <w:rFonts w:hint="eastAsia"/>
          <w:sz w:val="21"/>
        </w:rPr>
        <w:t>分析基礎講習会について申込状況などの報告があった。</w:t>
      </w:r>
    </w:p>
    <w:p w:rsidR="00D34B78" w:rsidRDefault="008518A0" w:rsidP="00E75B0D">
      <w:pPr>
        <w:rPr>
          <w:sz w:val="21"/>
        </w:rPr>
      </w:pPr>
      <w:r>
        <w:rPr>
          <w:rFonts w:hint="eastAsia"/>
          <w:sz w:val="21"/>
        </w:rPr>
        <w:t>4</w:t>
      </w:r>
      <w:r w:rsidR="008A53E9" w:rsidRPr="008518A0">
        <w:rPr>
          <w:rFonts w:hint="eastAsia"/>
          <w:sz w:val="21"/>
        </w:rPr>
        <w:t>.</w:t>
      </w:r>
      <w:r w:rsidR="008A53E9" w:rsidRPr="008518A0">
        <w:rPr>
          <w:rFonts w:hint="eastAsia"/>
          <w:sz w:val="21"/>
        </w:rPr>
        <w:t xml:space="preserve">　</w:t>
      </w:r>
      <w:r w:rsidR="00D51128">
        <w:rPr>
          <w:rFonts w:hint="eastAsia"/>
          <w:sz w:val="21"/>
        </w:rPr>
        <w:t>分配金、基金等の運用について</w:t>
      </w:r>
    </w:p>
    <w:p w:rsidR="00D51128" w:rsidRPr="008518A0" w:rsidRDefault="00D70E26" w:rsidP="009D6BF6">
      <w:pPr>
        <w:ind w:leftChars="420" w:left="840"/>
        <w:rPr>
          <w:sz w:val="21"/>
        </w:rPr>
      </w:pPr>
      <w:r>
        <w:rPr>
          <w:rFonts w:hint="eastAsia"/>
          <w:sz w:val="21"/>
        </w:rPr>
        <w:t>第</w:t>
      </w:r>
      <w:r>
        <w:rPr>
          <w:sz w:val="21"/>
        </w:rPr>
        <w:t>67</w:t>
      </w:r>
      <w:r>
        <w:rPr>
          <w:rFonts w:hint="eastAsia"/>
          <w:sz w:val="21"/>
        </w:rPr>
        <w:t>年会の分配金については</w:t>
      </w:r>
      <w:r w:rsidR="009D6BF6">
        <w:rPr>
          <w:rFonts w:hint="eastAsia"/>
          <w:sz w:val="21"/>
        </w:rPr>
        <w:t>支部の事業活動資金に組入れ、</w:t>
      </w:r>
      <w:r w:rsidR="009D6BF6">
        <w:rPr>
          <w:sz w:val="21"/>
        </w:rPr>
        <w:t>2</w:t>
      </w:r>
      <w:r w:rsidR="009D6BF6">
        <w:rPr>
          <w:rFonts w:hint="eastAsia"/>
          <w:sz w:val="21"/>
        </w:rPr>
        <w:t>種類の基金については「</w:t>
      </w:r>
      <w:r w:rsidR="009D6BF6">
        <w:rPr>
          <w:sz w:val="21"/>
        </w:rPr>
        <w:t>Lectureship Award</w:t>
      </w:r>
      <w:r w:rsidR="009D6BF6">
        <w:rPr>
          <w:rFonts w:hint="eastAsia"/>
          <w:sz w:val="21"/>
        </w:rPr>
        <w:t>」などの東北地区若手研究者の海外派遣に使用することとなった。規約については今後整備する。</w:t>
      </w:r>
    </w:p>
    <w:p w:rsidR="00563FF7" w:rsidRDefault="0038349D" w:rsidP="00563FF7">
      <w:pPr>
        <w:rPr>
          <w:sz w:val="21"/>
        </w:rPr>
      </w:pPr>
      <w:r>
        <w:rPr>
          <w:sz w:val="21"/>
        </w:rPr>
        <w:t>5</w:t>
      </w:r>
      <w:r w:rsidR="006253D6" w:rsidRPr="008518A0">
        <w:rPr>
          <w:rFonts w:hint="eastAsia"/>
          <w:sz w:val="21"/>
        </w:rPr>
        <w:t>.</w:t>
      </w:r>
      <w:r w:rsidR="00563FF7" w:rsidRPr="008518A0">
        <w:rPr>
          <w:rFonts w:hint="eastAsia"/>
          <w:sz w:val="21"/>
        </w:rPr>
        <w:t xml:space="preserve">　</w:t>
      </w:r>
      <w:r w:rsidR="00563FF7">
        <w:rPr>
          <w:rFonts w:hint="eastAsia"/>
          <w:sz w:val="21"/>
        </w:rPr>
        <w:t>その他</w:t>
      </w:r>
    </w:p>
    <w:p w:rsidR="00D4339B" w:rsidRPr="00BB646D" w:rsidRDefault="00C50250" w:rsidP="00D4339B">
      <w:pPr>
        <w:ind w:leftChars="425" w:left="850"/>
        <w:rPr>
          <w:sz w:val="21"/>
        </w:rPr>
      </w:pPr>
      <w:r w:rsidRPr="00C50250">
        <w:rPr>
          <w:sz w:val="21"/>
        </w:rPr>
        <w:t>1) 202</w:t>
      </w:r>
      <w:r>
        <w:rPr>
          <w:sz w:val="21"/>
        </w:rPr>
        <w:t>0</w:t>
      </w:r>
      <w:r>
        <w:rPr>
          <w:rFonts w:hint="eastAsia"/>
          <w:sz w:val="21"/>
        </w:rPr>
        <w:t>年度学会賞等の募集、支部各賞の募集のお知らせ、第</w:t>
      </w:r>
      <w:r>
        <w:rPr>
          <w:sz w:val="21"/>
        </w:rPr>
        <w:t>59</w:t>
      </w:r>
      <w:r>
        <w:rPr>
          <w:rFonts w:hint="eastAsia"/>
          <w:sz w:val="21"/>
        </w:rPr>
        <w:t>回日本臨床化学会年次学術集会の開催が紹介された。</w:t>
      </w:r>
    </w:p>
    <w:p w:rsidR="00EB59B6" w:rsidRDefault="00BB646D" w:rsidP="00C50250">
      <w:pPr>
        <w:ind w:leftChars="425" w:left="850"/>
        <w:rPr>
          <w:sz w:val="21"/>
        </w:rPr>
      </w:pPr>
      <w:r>
        <w:rPr>
          <w:sz w:val="21"/>
        </w:rPr>
        <w:t xml:space="preserve">2) </w:t>
      </w:r>
      <w:r w:rsidR="00C50250">
        <w:rPr>
          <w:rFonts w:hint="eastAsia"/>
          <w:sz w:val="21"/>
        </w:rPr>
        <w:t>第</w:t>
      </w:r>
      <w:r w:rsidR="00C50250">
        <w:rPr>
          <w:sz w:val="21"/>
        </w:rPr>
        <w:t>55</w:t>
      </w:r>
      <w:r w:rsidR="00C50250">
        <w:rPr>
          <w:rFonts w:hint="eastAsia"/>
          <w:sz w:val="21"/>
        </w:rPr>
        <w:t>回Ｘ線分析討論会より協賛依頼があり、</w:t>
      </w:r>
      <w:r w:rsidR="00C50250" w:rsidRPr="008518A0">
        <w:rPr>
          <w:rFonts w:hint="eastAsia"/>
          <w:sz w:val="21"/>
        </w:rPr>
        <w:t>これが承認された。</w:t>
      </w:r>
    </w:p>
    <w:p w:rsidR="00DC7152" w:rsidRDefault="00CE0C6D" w:rsidP="00563FF7">
      <w:pPr>
        <w:ind w:right="210"/>
        <w:jc w:val="right"/>
        <w:rPr>
          <w:sz w:val="21"/>
        </w:rPr>
      </w:pPr>
      <w:r w:rsidRPr="008518A0">
        <w:rPr>
          <w:rFonts w:hint="eastAsia"/>
          <w:sz w:val="21"/>
        </w:rPr>
        <w:t>以上</w:t>
      </w:r>
    </w:p>
    <w:sectPr w:rsidR="00DC7152" w:rsidSect="008C7C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7CB" w:rsidRDefault="00C947CB" w:rsidP="00261AAB">
      <w:r>
        <w:separator/>
      </w:r>
    </w:p>
  </w:endnote>
  <w:endnote w:type="continuationSeparator" w:id="0">
    <w:p w:rsidR="00C947CB" w:rsidRDefault="00C947CB" w:rsidP="0026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7CB" w:rsidRDefault="00C947CB" w:rsidP="00261AAB">
      <w:r>
        <w:separator/>
      </w:r>
    </w:p>
  </w:footnote>
  <w:footnote w:type="continuationSeparator" w:id="0">
    <w:p w:rsidR="00C947CB" w:rsidRDefault="00C947CB" w:rsidP="00261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8A7"/>
    <w:multiLevelType w:val="hybridMultilevel"/>
    <w:tmpl w:val="1D4C59FC"/>
    <w:lvl w:ilvl="0" w:tplc="3F5C1A6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6CCFFCA">
      <w:start w:val="1"/>
      <w:numFmt w:val="decimalFullWidth"/>
      <w:lvlText w:val="%3）"/>
      <w:lvlJc w:val="left"/>
      <w:pPr>
        <w:ind w:left="127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62839"/>
    <w:multiLevelType w:val="hybridMultilevel"/>
    <w:tmpl w:val="DD0CBF00"/>
    <w:lvl w:ilvl="0" w:tplc="67442278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991437"/>
    <w:multiLevelType w:val="hybridMultilevel"/>
    <w:tmpl w:val="6964A99A"/>
    <w:lvl w:ilvl="0" w:tplc="01764D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BC6965"/>
    <w:multiLevelType w:val="hybridMultilevel"/>
    <w:tmpl w:val="84D6A9AC"/>
    <w:lvl w:ilvl="0" w:tplc="C8285A50">
      <w:start w:val="1"/>
      <w:numFmt w:val="decimalFullWidth"/>
      <w:lvlText w:val="%1．"/>
      <w:lvlJc w:val="left"/>
      <w:pPr>
        <w:ind w:left="64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8725F8"/>
    <w:multiLevelType w:val="hybridMultilevel"/>
    <w:tmpl w:val="68A05092"/>
    <w:lvl w:ilvl="0" w:tplc="03764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A513E2"/>
    <w:multiLevelType w:val="hybridMultilevel"/>
    <w:tmpl w:val="575CDCA2"/>
    <w:lvl w:ilvl="0" w:tplc="C6E0F6B6">
      <w:start w:val="1"/>
      <w:numFmt w:val="decimalFullWidth"/>
      <w:lvlText w:val="%1．"/>
      <w:lvlJc w:val="left"/>
      <w:pPr>
        <w:ind w:left="57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37993427"/>
    <w:multiLevelType w:val="hybridMultilevel"/>
    <w:tmpl w:val="34B2153A"/>
    <w:lvl w:ilvl="0" w:tplc="A4FC07B0">
      <w:start w:val="1"/>
      <w:numFmt w:val="decimalFullWidth"/>
      <w:lvlText w:val="%1．"/>
      <w:lvlJc w:val="left"/>
      <w:pPr>
        <w:ind w:left="71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4F861F28"/>
    <w:multiLevelType w:val="hybridMultilevel"/>
    <w:tmpl w:val="B5BECFE8"/>
    <w:lvl w:ilvl="0" w:tplc="F77283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14698A"/>
    <w:multiLevelType w:val="hybridMultilevel"/>
    <w:tmpl w:val="244E29C4"/>
    <w:lvl w:ilvl="0" w:tplc="C74C209A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AD2DDE"/>
    <w:multiLevelType w:val="hybridMultilevel"/>
    <w:tmpl w:val="9E6C05A2"/>
    <w:lvl w:ilvl="0" w:tplc="7944830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7747E5"/>
    <w:multiLevelType w:val="hybridMultilevel"/>
    <w:tmpl w:val="7390CFF2"/>
    <w:lvl w:ilvl="0" w:tplc="1F0A06A4">
      <w:start w:val="1"/>
      <w:numFmt w:val="decimalFullWidth"/>
      <w:lvlText w:val="%1．"/>
      <w:lvlJc w:val="left"/>
      <w:pPr>
        <w:ind w:left="432" w:hanging="432"/>
      </w:pPr>
      <w:rPr>
        <w:rFonts w:asciiTheme="minorHAnsi" w:eastAsiaTheme="minorEastAsia" w:hAnsiTheme="minorHAnsi" w:cstheme="minorBidi"/>
        <w:lang w:val="en-US"/>
      </w:rPr>
    </w:lvl>
    <w:lvl w:ilvl="1" w:tplc="DB68B5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6B5FA1"/>
    <w:multiLevelType w:val="hybridMultilevel"/>
    <w:tmpl w:val="B88A39AE"/>
    <w:lvl w:ilvl="0" w:tplc="1E8C46E2">
      <w:start w:val="1"/>
      <w:numFmt w:val="decimalFullWidth"/>
      <w:lvlText w:val="（%1）"/>
      <w:lvlJc w:val="left"/>
      <w:pPr>
        <w:ind w:left="7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E4"/>
    <w:rsid w:val="000146A8"/>
    <w:rsid w:val="00021614"/>
    <w:rsid w:val="00056B74"/>
    <w:rsid w:val="000614D6"/>
    <w:rsid w:val="00095291"/>
    <w:rsid w:val="000A71F8"/>
    <w:rsid w:val="000B3CFA"/>
    <w:rsid w:val="000B6E2A"/>
    <w:rsid w:val="000C203C"/>
    <w:rsid w:val="000D4575"/>
    <w:rsid w:val="000E6409"/>
    <w:rsid w:val="000F2AC4"/>
    <w:rsid w:val="000F4D79"/>
    <w:rsid w:val="00103B09"/>
    <w:rsid w:val="001112DF"/>
    <w:rsid w:val="00113306"/>
    <w:rsid w:val="00116C9A"/>
    <w:rsid w:val="00121624"/>
    <w:rsid w:val="001334CC"/>
    <w:rsid w:val="001503C4"/>
    <w:rsid w:val="001617E7"/>
    <w:rsid w:val="00184A9A"/>
    <w:rsid w:val="00190C45"/>
    <w:rsid w:val="001A633F"/>
    <w:rsid w:val="001C31D3"/>
    <w:rsid w:val="001C6374"/>
    <w:rsid w:val="001C6563"/>
    <w:rsid w:val="001D4863"/>
    <w:rsid w:val="001E040A"/>
    <w:rsid w:val="001E7696"/>
    <w:rsid w:val="001F354F"/>
    <w:rsid w:val="00207266"/>
    <w:rsid w:val="002127FA"/>
    <w:rsid w:val="00234769"/>
    <w:rsid w:val="00246456"/>
    <w:rsid w:val="00261681"/>
    <w:rsid w:val="00261AAB"/>
    <w:rsid w:val="00290637"/>
    <w:rsid w:val="00294787"/>
    <w:rsid w:val="002A22FA"/>
    <w:rsid w:val="002A60A7"/>
    <w:rsid w:val="002B37D5"/>
    <w:rsid w:val="002B43C7"/>
    <w:rsid w:val="002B67F9"/>
    <w:rsid w:val="002C710A"/>
    <w:rsid w:val="002D3363"/>
    <w:rsid w:val="002E3AF4"/>
    <w:rsid w:val="002F06CA"/>
    <w:rsid w:val="003019D5"/>
    <w:rsid w:val="00321326"/>
    <w:rsid w:val="00336480"/>
    <w:rsid w:val="00346B6C"/>
    <w:rsid w:val="00352BFE"/>
    <w:rsid w:val="00356398"/>
    <w:rsid w:val="00357CBA"/>
    <w:rsid w:val="0038349D"/>
    <w:rsid w:val="003848E1"/>
    <w:rsid w:val="0038793F"/>
    <w:rsid w:val="00387B6C"/>
    <w:rsid w:val="003A4D8D"/>
    <w:rsid w:val="003A5BFA"/>
    <w:rsid w:val="003C73A4"/>
    <w:rsid w:val="003D7478"/>
    <w:rsid w:val="003E3D74"/>
    <w:rsid w:val="003E551A"/>
    <w:rsid w:val="003E678C"/>
    <w:rsid w:val="003F1640"/>
    <w:rsid w:val="003F63FB"/>
    <w:rsid w:val="004017DB"/>
    <w:rsid w:val="004038EB"/>
    <w:rsid w:val="00415368"/>
    <w:rsid w:val="00420CEC"/>
    <w:rsid w:val="004335DA"/>
    <w:rsid w:val="004372A1"/>
    <w:rsid w:val="00457E79"/>
    <w:rsid w:val="00480D73"/>
    <w:rsid w:val="0048330C"/>
    <w:rsid w:val="004A1815"/>
    <w:rsid w:val="004A62B5"/>
    <w:rsid w:val="004C00AA"/>
    <w:rsid w:val="004C2E74"/>
    <w:rsid w:val="004C6BF3"/>
    <w:rsid w:val="004D68DC"/>
    <w:rsid w:val="004D7A39"/>
    <w:rsid w:val="004E7FD8"/>
    <w:rsid w:val="004F574B"/>
    <w:rsid w:val="00501EBA"/>
    <w:rsid w:val="00532023"/>
    <w:rsid w:val="0053319D"/>
    <w:rsid w:val="00563FF7"/>
    <w:rsid w:val="00572CCC"/>
    <w:rsid w:val="005734DF"/>
    <w:rsid w:val="00573EFC"/>
    <w:rsid w:val="00577941"/>
    <w:rsid w:val="00581C93"/>
    <w:rsid w:val="00585008"/>
    <w:rsid w:val="00595745"/>
    <w:rsid w:val="005A020E"/>
    <w:rsid w:val="005C6A8D"/>
    <w:rsid w:val="005C728F"/>
    <w:rsid w:val="005D2D32"/>
    <w:rsid w:val="005D2E71"/>
    <w:rsid w:val="005D7B52"/>
    <w:rsid w:val="005E2B7E"/>
    <w:rsid w:val="00603B25"/>
    <w:rsid w:val="0060763D"/>
    <w:rsid w:val="006253D6"/>
    <w:rsid w:val="00640BF7"/>
    <w:rsid w:val="00641BB6"/>
    <w:rsid w:val="00642947"/>
    <w:rsid w:val="00643113"/>
    <w:rsid w:val="00644C91"/>
    <w:rsid w:val="006577E3"/>
    <w:rsid w:val="00661261"/>
    <w:rsid w:val="006729A5"/>
    <w:rsid w:val="00672D3B"/>
    <w:rsid w:val="006A22C3"/>
    <w:rsid w:val="006B2F40"/>
    <w:rsid w:val="006B4C56"/>
    <w:rsid w:val="006B6BF1"/>
    <w:rsid w:val="006C62A0"/>
    <w:rsid w:val="006E29EF"/>
    <w:rsid w:val="006F21DD"/>
    <w:rsid w:val="006F3135"/>
    <w:rsid w:val="007054E8"/>
    <w:rsid w:val="007078EE"/>
    <w:rsid w:val="00712CBF"/>
    <w:rsid w:val="007150D8"/>
    <w:rsid w:val="00745773"/>
    <w:rsid w:val="00750261"/>
    <w:rsid w:val="0075076E"/>
    <w:rsid w:val="0075121A"/>
    <w:rsid w:val="00757C10"/>
    <w:rsid w:val="007725A7"/>
    <w:rsid w:val="007867DD"/>
    <w:rsid w:val="007916FF"/>
    <w:rsid w:val="007B535A"/>
    <w:rsid w:val="007C24D6"/>
    <w:rsid w:val="007C6422"/>
    <w:rsid w:val="007F15EE"/>
    <w:rsid w:val="007F33C1"/>
    <w:rsid w:val="00814B95"/>
    <w:rsid w:val="008244D7"/>
    <w:rsid w:val="008345C9"/>
    <w:rsid w:val="00837940"/>
    <w:rsid w:val="008427D8"/>
    <w:rsid w:val="008473FE"/>
    <w:rsid w:val="008518A0"/>
    <w:rsid w:val="00875672"/>
    <w:rsid w:val="0089127A"/>
    <w:rsid w:val="008A21B0"/>
    <w:rsid w:val="008A53E9"/>
    <w:rsid w:val="008C655D"/>
    <w:rsid w:val="008C7C63"/>
    <w:rsid w:val="008D1F5C"/>
    <w:rsid w:val="008D46E6"/>
    <w:rsid w:val="008D6794"/>
    <w:rsid w:val="00905C2E"/>
    <w:rsid w:val="00912B00"/>
    <w:rsid w:val="00912CDB"/>
    <w:rsid w:val="009141FE"/>
    <w:rsid w:val="009151B4"/>
    <w:rsid w:val="00934143"/>
    <w:rsid w:val="00942F92"/>
    <w:rsid w:val="0096104B"/>
    <w:rsid w:val="00984DA1"/>
    <w:rsid w:val="009913E4"/>
    <w:rsid w:val="009A0B5C"/>
    <w:rsid w:val="009B3AA3"/>
    <w:rsid w:val="009B5663"/>
    <w:rsid w:val="009D2157"/>
    <w:rsid w:val="009D3E93"/>
    <w:rsid w:val="009D6BF6"/>
    <w:rsid w:val="009D6E63"/>
    <w:rsid w:val="009F4DB5"/>
    <w:rsid w:val="00A1181C"/>
    <w:rsid w:val="00A20269"/>
    <w:rsid w:val="00A23B9F"/>
    <w:rsid w:val="00A25A45"/>
    <w:rsid w:val="00A37D36"/>
    <w:rsid w:val="00A43CA2"/>
    <w:rsid w:val="00A650EB"/>
    <w:rsid w:val="00A65452"/>
    <w:rsid w:val="00A8268A"/>
    <w:rsid w:val="00A85A40"/>
    <w:rsid w:val="00A92266"/>
    <w:rsid w:val="00A9596E"/>
    <w:rsid w:val="00AC1E56"/>
    <w:rsid w:val="00AC22B2"/>
    <w:rsid w:val="00AE1306"/>
    <w:rsid w:val="00AE5DF9"/>
    <w:rsid w:val="00AF4A11"/>
    <w:rsid w:val="00B1157F"/>
    <w:rsid w:val="00B24A43"/>
    <w:rsid w:val="00B36E21"/>
    <w:rsid w:val="00B52C16"/>
    <w:rsid w:val="00B54A85"/>
    <w:rsid w:val="00B5566E"/>
    <w:rsid w:val="00B74CD7"/>
    <w:rsid w:val="00B85DF1"/>
    <w:rsid w:val="00B9378A"/>
    <w:rsid w:val="00B974F5"/>
    <w:rsid w:val="00BA7552"/>
    <w:rsid w:val="00BB3ED5"/>
    <w:rsid w:val="00BB646D"/>
    <w:rsid w:val="00BC01BC"/>
    <w:rsid w:val="00BC3BFD"/>
    <w:rsid w:val="00BE5A7B"/>
    <w:rsid w:val="00BF396D"/>
    <w:rsid w:val="00C10499"/>
    <w:rsid w:val="00C12D93"/>
    <w:rsid w:val="00C328B8"/>
    <w:rsid w:val="00C50250"/>
    <w:rsid w:val="00C50A26"/>
    <w:rsid w:val="00C522F7"/>
    <w:rsid w:val="00C61119"/>
    <w:rsid w:val="00C648EB"/>
    <w:rsid w:val="00C70B92"/>
    <w:rsid w:val="00C73DAE"/>
    <w:rsid w:val="00C73F37"/>
    <w:rsid w:val="00C839F8"/>
    <w:rsid w:val="00C85B4B"/>
    <w:rsid w:val="00C87A86"/>
    <w:rsid w:val="00C916CB"/>
    <w:rsid w:val="00C947CB"/>
    <w:rsid w:val="00CA3932"/>
    <w:rsid w:val="00CE0C6D"/>
    <w:rsid w:val="00CE1E34"/>
    <w:rsid w:val="00CE2CF1"/>
    <w:rsid w:val="00D23375"/>
    <w:rsid w:val="00D34B78"/>
    <w:rsid w:val="00D366FA"/>
    <w:rsid w:val="00D4339B"/>
    <w:rsid w:val="00D51128"/>
    <w:rsid w:val="00D636D8"/>
    <w:rsid w:val="00D67512"/>
    <w:rsid w:val="00D70E26"/>
    <w:rsid w:val="00D82D77"/>
    <w:rsid w:val="00DA2ED1"/>
    <w:rsid w:val="00DB0EDF"/>
    <w:rsid w:val="00DC421E"/>
    <w:rsid w:val="00DC7152"/>
    <w:rsid w:val="00DE6CBB"/>
    <w:rsid w:val="00DF3405"/>
    <w:rsid w:val="00E04452"/>
    <w:rsid w:val="00E0510B"/>
    <w:rsid w:val="00E11F4B"/>
    <w:rsid w:val="00E13034"/>
    <w:rsid w:val="00E3273A"/>
    <w:rsid w:val="00E346BB"/>
    <w:rsid w:val="00E42725"/>
    <w:rsid w:val="00E475DC"/>
    <w:rsid w:val="00E55A90"/>
    <w:rsid w:val="00E56F05"/>
    <w:rsid w:val="00E71327"/>
    <w:rsid w:val="00E742A5"/>
    <w:rsid w:val="00E7470C"/>
    <w:rsid w:val="00E75B0D"/>
    <w:rsid w:val="00E907A2"/>
    <w:rsid w:val="00E9793C"/>
    <w:rsid w:val="00EA45E2"/>
    <w:rsid w:val="00EA643C"/>
    <w:rsid w:val="00EA7514"/>
    <w:rsid w:val="00EA7E23"/>
    <w:rsid w:val="00EB0FE3"/>
    <w:rsid w:val="00EB2BB9"/>
    <w:rsid w:val="00EB59B6"/>
    <w:rsid w:val="00EC6340"/>
    <w:rsid w:val="00F1636E"/>
    <w:rsid w:val="00F31230"/>
    <w:rsid w:val="00F31F5D"/>
    <w:rsid w:val="00F71C28"/>
    <w:rsid w:val="00F73346"/>
    <w:rsid w:val="00F850CA"/>
    <w:rsid w:val="00FB1BF5"/>
    <w:rsid w:val="00FB4E62"/>
    <w:rsid w:val="00FC70D6"/>
    <w:rsid w:val="00FD3435"/>
    <w:rsid w:val="00FF260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1EB3B"/>
  <w15:docId w15:val="{6B263E20-E033-344C-976C-60F1EDE9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AAB"/>
  </w:style>
  <w:style w:type="paragraph" w:styleId="a5">
    <w:name w:val="footer"/>
    <w:basedOn w:val="a"/>
    <w:link w:val="a6"/>
    <w:uiPriority w:val="99"/>
    <w:unhideWhenUsed/>
    <w:rsid w:val="00261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AAB"/>
  </w:style>
  <w:style w:type="table" w:styleId="a7">
    <w:name w:val="Table Grid"/>
    <w:basedOn w:val="a1"/>
    <w:uiPriority w:val="59"/>
    <w:rsid w:val="009F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9F4DB5"/>
    <w:pPr>
      <w:jc w:val="right"/>
    </w:pPr>
    <w:rPr>
      <w:sz w:val="21"/>
    </w:rPr>
  </w:style>
  <w:style w:type="character" w:customStyle="1" w:styleId="a9">
    <w:name w:val="結語 (文字)"/>
    <w:basedOn w:val="a0"/>
    <w:link w:val="a8"/>
    <w:uiPriority w:val="99"/>
    <w:rsid w:val="009F4DB5"/>
    <w:rPr>
      <w:sz w:val="21"/>
    </w:rPr>
  </w:style>
  <w:style w:type="character" w:styleId="aa">
    <w:name w:val="Hyperlink"/>
    <w:basedOn w:val="a0"/>
    <w:uiPriority w:val="99"/>
    <w:unhideWhenUsed/>
    <w:rsid w:val="008D6794"/>
    <w:rPr>
      <w:color w:val="0000FF" w:themeColor="hyperlink"/>
      <w:u w:val="single"/>
    </w:rPr>
  </w:style>
  <w:style w:type="paragraph" w:customStyle="1" w:styleId="Default">
    <w:name w:val="Default"/>
    <w:rsid w:val="001617E7"/>
    <w:pPr>
      <w:widowControl w:val="0"/>
      <w:autoSpaceDE w:val="0"/>
      <w:autoSpaceDN w:val="0"/>
      <w:adjustRightInd w:val="0"/>
    </w:pPr>
    <w:rPr>
      <w:rFonts w:ascii="ＭＳ 明朝" w:hAnsiTheme="minorHAnsi" w:cs="ＭＳ 明朝"/>
      <w:snapToGrid w:val="0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72D3B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C7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715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54A85"/>
  </w:style>
  <w:style w:type="character" w:customStyle="1" w:styleId="af">
    <w:name w:val="日付 (文字)"/>
    <w:basedOn w:val="a0"/>
    <w:link w:val="ae"/>
    <w:uiPriority w:val="99"/>
    <w:semiHidden/>
    <w:rsid w:val="00B5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2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14BE9-4FED-3740-BA66-AC4B1923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Yusuke Sato</dc:creator>
  <cp:lastModifiedBy>大野 賢一</cp:lastModifiedBy>
  <cp:revision>21</cp:revision>
  <cp:lastPrinted>2017-07-18T02:41:00Z</cp:lastPrinted>
  <dcterms:created xsi:type="dcterms:W3CDTF">2019-07-22T11:01:00Z</dcterms:created>
  <dcterms:modified xsi:type="dcterms:W3CDTF">2019-07-23T06:32:00Z</dcterms:modified>
</cp:coreProperties>
</file>