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2C3C" w14:textId="5012E90C" w:rsidR="00657B7C" w:rsidRPr="001C213A" w:rsidRDefault="00D11405" w:rsidP="001F3260">
      <w:pPr>
        <w:rPr>
          <w:sz w:val="21"/>
          <w:szCs w:val="21"/>
        </w:rPr>
      </w:pPr>
      <w:r w:rsidRPr="001C213A">
        <w:rPr>
          <w:sz w:val="21"/>
          <w:szCs w:val="21"/>
        </w:rPr>
        <w:t>202</w:t>
      </w:r>
      <w:r w:rsidR="00FC6F8A">
        <w:rPr>
          <w:sz w:val="21"/>
          <w:szCs w:val="21"/>
        </w:rPr>
        <w:t>5</w:t>
      </w:r>
      <w:r w:rsidRPr="001C213A">
        <w:rPr>
          <w:sz w:val="21"/>
          <w:szCs w:val="21"/>
        </w:rPr>
        <w:t>年入門講座「</w:t>
      </w:r>
      <w:r w:rsidR="00FC6F8A" w:rsidRPr="00FC6F8A">
        <w:rPr>
          <w:rFonts w:hint="eastAsia"/>
          <w:sz w:val="21"/>
          <w:szCs w:val="21"/>
        </w:rPr>
        <w:t>分析におけるコンタミ・キャリーオーバー対策</w:t>
      </w:r>
      <w:r w:rsidRPr="001C213A">
        <w:rPr>
          <w:sz w:val="21"/>
          <w:szCs w:val="21"/>
        </w:rPr>
        <w:t>」企画</w:t>
      </w:r>
      <w:r w:rsidR="00BF39E4" w:rsidRPr="001C213A">
        <w:rPr>
          <w:sz w:val="21"/>
          <w:szCs w:val="21"/>
        </w:rPr>
        <w:t>書</w:t>
      </w:r>
    </w:p>
    <w:p w14:paraId="5A4CE0AC" w14:textId="77777777" w:rsidR="00BF39E4" w:rsidRPr="001C213A" w:rsidRDefault="00BF39E4" w:rsidP="001F3260">
      <w:pPr>
        <w:rPr>
          <w:sz w:val="21"/>
          <w:szCs w:val="21"/>
        </w:rPr>
      </w:pPr>
    </w:p>
    <w:p w14:paraId="52540F75" w14:textId="77777777" w:rsidR="00657B7C" w:rsidRPr="001C213A" w:rsidRDefault="000E7993" w:rsidP="00864A84">
      <w:pPr>
        <w:jc w:val="right"/>
        <w:rPr>
          <w:sz w:val="21"/>
          <w:szCs w:val="21"/>
        </w:rPr>
      </w:pPr>
      <w:r w:rsidRPr="001C213A">
        <w:rPr>
          <w:rFonts w:hint="eastAsia"/>
          <w:sz w:val="21"/>
          <w:szCs w:val="21"/>
        </w:rPr>
        <w:t>（公社）日本分析化学会「ぶんせき」誌編集委員会</w:t>
      </w:r>
    </w:p>
    <w:p w14:paraId="3B48EED3" w14:textId="07CE6372" w:rsidR="00CB30B2" w:rsidRDefault="00CB30B2" w:rsidP="00A7072D">
      <w:pPr>
        <w:ind w:firstLineChars="100" w:firstLine="210"/>
        <w:jc w:val="left"/>
        <w:rPr>
          <w:sz w:val="21"/>
          <w:szCs w:val="21"/>
        </w:rPr>
      </w:pPr>
    </w:p>
    <w:p w14:paraId="660D4746" w14:textId="370DDD92" w:rsidR="00E520F7" w:rsidRDefault="00E520F7" w:rsidP="00480AD7">
      <w:pPr>
        <w:ind w:firstLineChars="100" w:firstLine="210"/>
        <w:jc w:val="left"/>
        <w:rPr>
          <w:sz w:val="21"/>
          <w:szCs w:val="21"/>
        </w:rPr>
      </w:pPr>
      <w:r>
        <w:rPr>
          <w:rFonts w:hint="eastAsia"/>
          <w:sz w:val="21"/>
          <w:szCs w:val="21"/>
        </w:rPr>
        <w:t>近年の社会環境の変化に伴い</w:t>
      </w:r>
      <w:r w:rsidR="00536F48">
        <w:rPr>
          <w:rFonts w:hint="eastAsia"/>
          <w:sz w:val="21"/>
          <w:szCs w:val="21"/>
        </w:rPr>
        <w:t>，</w:t>
      </w:r>
      <w:r w:rsidR="001875F3">
        <w:rPr>
          <w:rFonts w:hint="eastAsia"/>
          <w:sz w:val="21"/>
          <w:szCs w:val="21"/>
        </w:rPr>
        <w:t>分析技術は高精度化・高感度が求められ</w:t>
      </w:r>
      <w:r w:rsidR="00E6673A">
        <w:rPr>
          <w:rFonts w:hint="eastAsia"/>
          <w:sz w:val="21"/>
          <w:szCs w:val="21"/>
        </w:rPr>
        <w:t>ている中では,</w:t>
      </w:r>
      <w:r w:rsidR="00FC6F8A">
        <w:rPr>
          <w:rFonts w:hint="eastAsia"/>
          <w:sz w:val="21"/>
          <w:szCs w:val="21"/>
        </w:rPr>
        <w:t>分析操作上で生じ得るコンタミネーション・キャリーオーバーに関して正しく</w:t>
      </w:r>
      <w:r w:rsidR="00E6673A">
        <w:rPr>
          <w:rFonts w:hint="eastAsia"/>
          <w:sz w:val="21"/>
          <w:szCs w:val="21"/>
        </w:rPr>
        <w:t>対策することが重要である。</w:t>
      </w:r>
    </w:p>
    <w:p w14:paraId="59D6C7DE" w14:textId="3D8B1116" w:rsidR="00657B7C" w:rsidRPr="001C213A" w:rsidRDefault="00864A84" w:rsidP="00864A84">
      <w:pPr>
        <w:jc w:val="left"/>
        <w:rPr>
          <w:sz w:val="21"/>
          <w:szCs w:val="21"/>
        </w:rPr>
      </w:pPr>
      <w:r w:rsidRPr="001C213A">
        <w:rPr>
          <w:sz w:val="21"/>
          <w:szCs w:val="21"/>
        </w:rPr>
        <w:t xml:space="preserve">　</w:t>
      </w:r>
      <w:r w:rsidR="00D11405" w:rsidRPr="001C213A">
        <w:rPr>
          <w:sz w:val="21"/>
          <w:szCs w:val="21"/>
        </w:rPr>
        <w:t>本入門講座では</w:t>
      </w:r>
      <w:r w:rsidR="00536F48">
        <w:rPr>
          <w:sz w:val="21"/>
          <w:szCs w:val="21"/>
        </w:rPr>
        <w:t>，</w:t>
      </w:r>
      <w:r w:rsidR="006A28DD" w:rsidRPr="001C213A">
        <w:rPr>
          <w:sz w:val="21"/>
          <w:szCs w:val="21"/>
        </w:rPr>
        <w:t>「</w:t>
      </w:r>
      <w:r w:rsidR="00FC6F8A" w:rsidRPr="00FC6F8A">
        <w:rPr>
          <w:rFonts w:hint="eastAsia"/>
          <w:sz w:val="21"/>
          <w:szCs w:val="21"/>
        </w:rPr>
        <w:t>分析におけるコンタミ・キャリーオーバー対策</w:t>
      </w:r>
      <w:r w:rsidR="006A28DD" w:rsidRPr="001C213A">
        <w:rPr>
          <w:sz w:val="21"/>
          <w:szCs w:val="21"/>
        </w:rPr>
        <w:t>」</w:t>
      </w:r>
      <w:r w:rsidR="00D767FD">
        <w:rPr>
          <w:rFonts w:hint="eastAsia"/>
          <w:sz w:val="21"/>
          <w:szCs w:val="21"/>
        </w:rPr>
        <w:t>と題しまして</w:t>
      </w:r>
      <w:r w:rsidR="00A91995" w:rsidRPr="001C213A">
        <w:rPr>
          <w:rFonts w:hint="eastAsia"/>
          <w:sz w:val="21"/>
          <w:szCs w:val="21"/>
        </w:rPr>
        <w:t>12個</w:t>
      </w:r>
      <w:r w:rsidR="00D11405" w:rsidRPr="001C213A">
        <w:rPr>
          <w:sz w:val="21"/>
          <w:szCs w:val="21"/>
        </w:rPr>
        <w:t>のテーマを取り上げ</w:t>
      </w:r>
      <w:r w:rsidR="00536F48">
        <w:rPr>
          <w:sz w:val="21"/>
          <w:szCs w:val="21"/>
        </w:rPr>
        <w:t>，</w:t>
      </w:r>
      <w:r w:rsidR="006A28DD">
        <w:rPr>
          <w:rFonts w:hint="eastAsia"/>
          <w:sz w:val="21"/>
          <w:szCs w:val="21"/>
        </w:rPr>
        <w:t>代表的な分析機器における</w:t>
      </w:r>
      <w:r w:rsidR="00FC6F8A">
        <w:rPr>
          <w:rFonts w:hint="eastAsia"/>
          <w:sz w:val="21"/>
          <w:szCs w:val="21"/>
        </w:rPr>
        <w:t>取り扱いで気をつけること</w:t>
      </w:r>
      <w:r w:rsidR="00536F48">
        <w:rPr>
          <w:rFonts w:hint="eastAsia"/>
          <w:sz w:val="21"/>
          <w:szCs w:val="21"/>
        </w:rPr>
        <w:t>，</w:t>
      </w:r>
      <w:r w:rsidR="006A28DD">
        <w:rPr>
          <w:rFonts w:hint="eastAsia"/>
          <w:sz w:val="21"/>
          <w:szCs w:val="21"/>
        </w:rPr>
        <w:t>さらに</w:t>
      </w:r>
      <w:r w:rsidR="00FC6F8A">
        <w:rPr>
          <w:rFonts w:hint="eastAsia"/>
          <w:sz w:val="21"/>
          <w:szCs w:val="21"/>
        </w:rPr>
        <w:t>特定の対象物質の分析で気を付けることを</w:t>
      </w:r>
      <w:r w:rsidR="006460CA">
        <w:rPr>
          <w:rFonts w:hint="eastAsia"/>
          <w:sz w:val="21"/>
          <w:szCs w:val="21"/>
        </w:rPr>
        <w:t>概説していただき</w:t>
      </w:r>
      <w:r w:rsidR="00536F48">
        <w:rPr>
          <w:rFonts w:hint="eastAsia"/>
          <w:sz w:val="21"/>
          <w:szCs w:val="21"/>
        </w:rPr>
        <w:t>，</w:t>
      </w:r>
      <w:r w:rsidR="006460CA">
        <w:rPr>
          <w:rFonts w:hint="eastAsia"/>
          <w:sz w:val="21"/>
          <w:szCs w:val="21"/>
        </w:rPr>
        <w:t>分析化学者が</w:t>
      </w:r>
      <w:r w:rsidR="00FC6F8A">
        <w:rPr>
          <w:rFonts w:hint="eastAsia"/>
          <w:sz w:val="21"/>
          <w:szCs w:val="21"/>
        </w:rPr>
        <w:t>正しいデータを得るために必要なことを改めて</w:t>
      </w:r>
      <w:r w:rsidR="006460CA">
        <w:rPr>
          <w:rFonts w:hint="eastAsia"/>
          <w:sz w:val="21"/>
          <w:szCs w:val="21"/>
        </w:rPr>
        <w:t>理解し</w:t>
      </w:r>
      <w:r w:rsidR="005F2B26">
        <w:rPr>
          <w:rFonts w:hint="eastAsia"/>
          <w:sz w:val="21"/>
          <w:szCs w:val="21"/>
        </w:rPr>
        <w:t>ていただく</w:t>
      </w:r>
      <w:r w:rsidR="00D767FD" w:rsidRPr="00D767FD">
        <w:rPr>
          <w:rFonts w:hint="eastAsia"/>
          <w:sz w:val="21"/>
          <w:szCs w:val="21"/>
        </w:rPr>
        <w:t>きっかけとなる内容</w:t>
      </w:r>
      <w:r w:rsidR="005E52A2">
        <w:rPr>
          <w:rFonts w:hint="eastAsia"/>
          <w:sz w:val="21"/>
          <w:szCs w:val="21"/>
        </w:rPr>
        <w:t>に</w:t>
      </w:r>
      <w:r w:rsidR="00D767FD" w:rsidRPr="00D767FD">
        <w:rPr>
          <w:rFonts w:hint="eastAsia"/>
          <w:sz w:val="21"/>
          <w:szCs w:val="21"/>
        </w:rPr>
        <w:t>したいと考えております</w:t>
      </w:r>
      <w:r w:rsidR="00536F48">
        <w:rPr>
          <w:rFonts w:hint="eastAsia"/>
          <w:sz w:val="21"/>
          <w:szCs w:val="21"/>
        </w:rPr>
        <w:t>．</w:t>
      </w:r>
    </w:p>
    <w:p w14:paraId="1FBE6AD7" w14:textId="05B4B188" w:rsidR="00657B7C" w:rsidRPr="001C213A" w:rsidRDefault="00864A84" w:rsidP="00864A84">
      <w:pPr>
        <w:jc w:val="left"/>
        <w:rPr>
          <w:sz w:val="21"/>
          <w:szCs w:val="21"/>
        </w:rPr>
      </w:pPr>
      <w:r w:rsidRPr="001C213A">
        <w:rPr>
          <w:sz w:val="21"/>
          <w:szCs w:val="21"/>
        </w:rPr>
        <w:t xml:space="preserve">　</w:t>
      </w:r>
      <w:r w:rsidR="00D11405" w:rsidRPr="001C213A">
        <w:rPr>
          <w:sz w:val="21"/>
          <w:szCs w:val="21"/>
        </w:rPr>
        <w:t>分析化学初心者にも理解できるよう</w:t>
      </w:r>
      <w:r w:rsidR="001C213A" w:rsidRPr="001C213A">
        <w:rPr>
          <w:rFonts w:hint="eastAsia"/>
          <w:sz w:val="21"/>
          <w:szCs w:val="21"/>
        </w:rPr>
        <w:t>な原理や装置の概観図を用いた説明と</w:t>
      </w:r>
      <w:r w:rsidR="00536F48">
        <w:rPr>
          <w:rFonts w:hint="eastAsia"/>
          <w:sz w:val="21"/>
          <w:szCs w:val="21"/>
        </w:rPr>
        <w:t>，</w:t>
      </w:r>
      <w:r w:rsidR="001C213A" w:rsidRPr="001C213A">
        <w:rPr>
          <w:rFonts w:hint="eastAsia"/>
          <w:sz w:val="21"/>
          <w:szCs w:val="21"/>
        </w:rPr>
        <w:t>実際の活用事例などを写真や図を利用しながらご紹介いただけますと幸いです</w:t>
      </w:r>
      <w:r w:rsidR="00536F48">
        <w:rPr>
          <w:rFonts w:hint="eastAsia"/>
          <w:sz w:val="21"/>
          <w:szCs w:val="21"/>
        </w:rPr>
        <w:t>．</w:t>
      </w:r>
    </w:p>
    <w:p w14:paraId="67156FC1" w14:textId="71DF8785" w:rsidR="00657B7C" w:rsidRPr="001C213A" w:rsidRDefault="00864A84" w:rsidP="00864A84">
      <w:pPr>
        <w:jc w:val="left"/>
        <w:rPr>
          <w:sz w:val="21"/>
          <w:szCs w:val="21"/>
        </w:rPr>
      </w:pPr>
      <w:r w:rsidRPr="001C213A">
        <w:rPr>
          <w:sz w:val="21"/>
          <w:szCs w:val="21"/>
        </w:rPr>
        <w:t xml:space="preserve">　</w:t>
      </w:r>
      <w:r w:rsidR="00D11405" w:rsidRPr="001C213A">
        <w:rPr>
          <w:sz w:val="21"/>
          <w:szCs w:val="21"/>
        </w:rPr>
        <w:t>執筆者各位におかれましては</w:t>
      </w:r>
      <w:r w:rsidR="00536F48">
        <w:rPr>
          <w:sz w:val="21"/>
          <w:szCs w:val="21"/>
        </w:rPr>
        <w:t>，</w:t>
      </w:r>
      <w:r w:rsidR="00D11405" w:rsidRPr="001C213A">
        <w:rPr>
          <w:sz w:val="21"/>
          <w:szCs w:val="21"/>
        </w:rPr>
        <w:t>ご多忙中大変恐縮ではありますが</w:t>
      </w:r>
      <w:r w:rsidR="00536F48">
        <w:rPr>
          <w:sz w:val="21"/>
          <w:szCs w:val="21"/>
        </w:rPr>
        <w:t>，</w:t>
      </w:r>
      <w:r w:rsidR="00D11405" w:rsidRPr="001C213A">
        <w:rPr>
          <w:sz w:val="21"/>
          <w:szCs w:val="21"/>
        </w:rPr>
        <w:t>本企画の趣旨をご理解頂き</w:t>
      </w:r>
      <w:r w:rsidR="00536F48">
        <w:rPr>
          <w:sz w:val="21"/>
          <w:szCs w:val="21"/>
        </w:rPr>
        <w:t>，</w:t>
      </w:r>
      <w:r w:rsidR="00D11405" w:rsidRPr="001C213A">
        <w:rPr>
          <w:sz w:val="21"/>
          <w:szCs w:val="21"/>
        </w:rPr>
        <w:t>ご協力くださいますようお願い申し上げます</w:t>
      </w:r>
      <w:r w:rsidR="00536F48">
        <w:rPr>
          <w:sz w:val="21"/>
          <w:szCs w:val="21"/>
        </w:rPr>
        <w:t>．</w:t>
      </w:r>
    </w:p>
    <w:p w14:paraId="40B396B1" w14:textId="77777777" w:rsidR="00657B7C" w:rsidRPr="00FC6F8A" w:rsidRDefault="00657B7C" w:rsidP="001F3260">
      <w:pPr>
        <w:rPr>
          <w:sz w:val="21"/>
          <w:szCs w:val="21"/>
        </w:rPr>
      </w:pPr>
    </w:p>
    <w:p w14:paraId="44A8DD64" w14:textId="1A75A082" w:rsidR="00657B7C" w:rsidRPr="001C213A" w:rsidRDefault="00D11405" w:rsidP="001F3260">
      <w:pPr>
        <w:rPr>
          <w:sz w:val="21"/>
          <w:szCs w:val="21"/>
        </w:rPr>
      </w:pPr>
      <w:r w:rsidRPr="001C213A">
        <w:rPr>
          <w:sz w:val="21"/>
          <w:szCs w:val="21"/>
        </w:rPr>
        <w:t>入門講座</w:t>
      </w:r>
      <w:r w:rsidR="006A28DD" w:rsidRPr="001C213A">
        <w:rPr>
          <w:sz w:val="21"/>
          <w:szCs w:val="21"/>
        </w:rPr>
        <w:t>「</w:t>
      </w:r>
      <w:r w:rsidR="00726770" w:rsidRPr="00726770">
        <w:rPr>
          <w:rFonts w:hint="eastAsia"/>
          <w:sz w:val="21"/>
          <w:szCs w:val="21"/>
        </w:rPr>
        <w:t>分析におけるコンタミ・キャリーオーバー対策</w:t>
      </w:r>
      <w:r w:rsidR="006A28DD" w:rsidRPr="001C213A">
        <w:rPr>
          <w:sz w:val="21"/>
          <w:szCs w:val="21"/>
        </w:rPr>
        <w:t>」</w:t>
      </w:r>
      <w:r w:rsidR="00BF39E4" w:rsidRPr="001C213A">
        <w:rPr>
          <w:sz w:val="21"/>
          <w:szCs w:val="21"/>
        </w:rPr>
        <w:t>執筆者一覧</w:t>
      </w:r>
    </w:p>
    <w:tbl>
      <w:tblPr>
        <w:tblW w:w="9351" w:type="dxa"/>
        <w:jc w:val="center"/>
        <w:tblLayout w:type="fixed"/>
        <w:tblCellMar>
          <w:left w:w="99" w:type="dxa"/>
          <w:right w:w="99" w:type="dxa"/>
        </w:tblCellMar>
        <w:tblLook w:val="04A0" w:firstRow="1" w:lastRow="0" w:firstColumn="1" w:lastColumn="0" w:noHBand="0" w:noVBand="1"/>
      </w:tblPr>
      <w:tblGrid>
        <w:gridCol w:w="846"/>
        <w:gridCol w:w="4819"/>
        <w:gridCol w:w="3686"/>
      </w:tblGrid>
      <w:tr w:rsidR="00A71FC3" w:rsidRPr="00E0557D" w14:paraId="3D4D6F45" w14:textId="6D63845F" w:rsidTr="00830F36">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000000" w:fill="C0C0C0"/>
            <w:vAlign w:val="center"/>
          </w:tcPr>
          <w:p w14:paraId="1D421E0C" w14:textId="77777777" w:rsidR="00A71FC3" w:rsidRPr="00D851E4" w:rsidRDefault="00A71FC3" w:rsidP="001F3260">
            <w:pPr>
              <w:rPr>
                <w:sz w:val="18"/>
                <w:szCs w:val="18"/>
              </w:rPr>
            </w:pPr>
            <w:r w:rsidRPr="00D851E4">
              <w:rPr>
                <w:sz w:val="18"/>
                <w:szCs w:val="18"/>
              </w:rPr>
              <w:t>掲載順</w:t>
            </w:r>
          </w:p>
        </w:tc>
        <w:tc>
          <w:tcPr>
            <w:tcW w:w="4819" w:type="dxa"/>
            <w:tcBorders>
              <w:top w:val="single" w:sz="4" w:space="0" w:color="000000"/>
              <w:bottom w:val="single" w:sz="4" w:space="0" w:color="000000"/>
              <w:right w:val="single" w:sz="4" w:space="0" w:color="000000"/>
            </w:tcBorders>
            <w:shd w:val="clear" w:color="000000" w:fill="C0C0C0"/>
            <w:vAlign w:val="center"/>
          </w:tcPr>
          <w:p w14:paraId="0C87683C" w14:textId="77777777" w:rsidR="00A71FC3" w:rsidRPr="00D851E4" w:rsidRDefault="00A71FC3" w:rsidP="001F3260">
            <w:pPr>
              <w:rPr>
                <w:sz w:val="18"/>
                <w:szCs w:val="18"/>
              </w:rPr>
            </w:pPr>
            <w:r w:rsidRPr="00D851E4">
              <w:rPr>
                <w:sz w:val="18"/>
                <w:szCs w:val="18"/>
              </w:rPr>
              <w:t>タイトル（仮題）</w:t>
            </w:r>
          </w:p>
        </w:tc>
        <w:tc>
          <w:tcPr>
            <w:tcW w:w="3686" w:type="dxa"/>
            <w:tcBorders>
              <w:top w:val="single" w:sz="4" w:space="0" w:color="000000"/>
              <w:bottom w:val="single" w:sz="4" w:space="0" w:color="000000"/>
              <w:right w:val="single" w:sz="4" w:space="0" w:color="000000"/>
            </w:tcBorders>
            <w:shd w:val="clear" w:color="000000" w:fill="C0C0C0"/>
            <w:vAlign w:val="center"/>
          </w:tcPr>
          <w:p w14:paraId="41B69047" w14:textId="2F21C0A8" w:rsidR="00A71FC3" w:rsidRPr="00D851E4" w:rsidRDefault="00A71FC3" w:rsidP="00291CA8">
            <w:pPr>
              <w:rPr>
                <w:sz w:val="18"/>
                <w:szCs w:val="18"/>
              </w:rPr>
            </w:pPr>
            <w:r w:rsidRPr="00D851E4">
              <w:rPr>
                <w:sz w:val="18"/>
                <w:szCs w:val="18"/>
              </w:rPr>
              <w:t>執筆</w:t>
            </w:r>
            <w:r w:rsidRPr="00D851E4">
              <w:rPr>
                <w:sz w:val="18"/>
                <w:szCs w:val="18"/>
                <w:lang w:val="cs-CZ"/>
              </w:rPr>
              <w:t>候補</w:t>
            </w:r>
            <w:r w:rsidRPr="00D851E4">
              <w:rPr>
                <w:sz w:val="18"/>
                <w:szCs w:val="18"/>
              </w:rPr>
              <w:t>者/</w:t>
            </w:r>
            <w:r w:rsidR="00B07816">
              <w:rPr>
                <w:sz w:val="18"/>
                <w:szCs w:val="18"/>
              </w:rPr>
              <w:t>所属（推薦者）</w:t>
            </w:r>
            <w:r w:rsidR="00291CA8">
              <w:rPr>
                <w:sz w:val="18"/>
                <w:szCs w:val="18"/>
              </w:rPr>
              <w:t>（敬称略）</w:t>
            </w:r>
          </w:p>
        </w:tc>
      </w:tr>
      <w:tr w:rsidR="00A71FC3" w:rsidRPr="00E0557D" w14:paraId="6A277A94" w14:textId="561E7324" w:rsidTr="00830F36">
        <w:trPr>
          <w:trHeight w:val="293"/>
          <w:jc w:val="center"/>
        </w:trPr>
        <w:tc>
          <w:tcPr>
            <w:tcW w:w="846" w:type="dxa"/>
            <w:tcBorders>
              <w:left w:val="single" w:sz="4" w:space="0" w:color="000000"/>
              <w:bottom w:val="single" w:sz="4" w:space="0" w:color="000000"/>
              <w:right w:val="single" w:sz="4" w:space="0" w:color="000000"/>
            </w:tcBorders>
            <w:shd w:val="clear" w:color="auto" w:fill="DAEEF3" w:themeFill="accent5" w:themeFillTint="33"/>
            <w:vAlign w:val="center"/>
          </w:tcPr>
          <w:p w14:paraId="1D8C4467" w14:textId="46DF20F0" w:rsidR="00A71FC3" w:rsidRPr="00D851E4" w:rsidRDefault="00697B7F" w:rsidP="00DE1AEA">
            <w:pPr>
              <w:rPr>
                <w:sz w:val="18"/>
                <w:szCs w:val="18"/>
              </w:rPr>
            </w:pPr>
            <w:r w:rsidRPr="00D851E4">
              <w:rPr>
                <w:rFonts w:hint="eastAsia"/>
                <w:sz w:val="18"/>
                <w:szCs w:val="18"/>
              </w:rPr>
              <w:t>1</w:t>
            </w:r>
          </w:p>
        </w:tc>
        <w:tc>
          <w:tcPr>
            <w:tcW w:w="4819" w:type="dxa"/>
            <w:tcBorders>
              <w:bottom w:val="single" w:sz="4" w:space="0" w:color="000000"/>
              <w:right w:val="single" w:sz="4" w:space="0" w:color="000000"/>
            </w:tcBorders>
            <w:shd w:val="clear" w:color="auto" w:fill="DAEEF3" w:themeFill="accent5" w:themeFillTint="33"/>
            <w:vAlign w:val="center"/>
          </w:tcPr>
          <w:p w14:paraId="2928D7A5" w14:textId="3CD06B2E" w:rsidR="00A71FC3" w:rsidRPr="005538A0" w:rsidRDefault="00E6673A" w:rsidP="00DE1AEA">
            <w:pPr>
              <w:jc w:val="both"/>
              <w:rPr>
                <w:sz w:val="18"/>
                <w:szCs w:val="18"/>
              </w:rPr>
            </w:pPr>
            <w:r w:rsidRPr="00E6673A">
              <w:rPr>
                <w:rFonts w:hint="eastAsia"/>
                <w:sz w:val="18"/>
                <w:szCs w:val="18"/>
              </w:rPr>
              <w:t>分析におけるコンタミ・キャリーオーバー対策について</w:t>
            </w:r>
          </w:p>
        </w:tc>
        <w:tc>
          <w:tcPr>
            <w:tcW w:w="3686" w:type="dxa"/>
            <w:tcBorders>
              <w:bottom w:val="single" w:sz="4" w:space="0" w:color="000000"/>
              <w:right w:val="single" w:sz="4" w:space="0" w:color="000000"/>
            </w:tcBorders>
            <w:shd w:val="clear" w:color="auto" w:fill="DAEEF3" w:themeFill="accent5" w:themeFillTint="33"/>
            <w:vAlign w:val="center"/>
          </w:tcPr>
          <w:p w14:paraId="1EE59F93" w14:textId="28FD4550" w:rsidR="00A71FC3" w:rsidRPr="00256493" w:rsidRDefault="001F5CB3" w:rsidP="00DE1AEA">
            <w:pPr>
              <w:rPr>
                <w:rFonts w:cs="Arial"/>
                <w:sz w:val="18"/>
                <w:szCs w:val="18"/>
              </w:rPr>
            </w:pPr>
            <w:r w:rsidRPr="001F5CB3">
              <w:rPr>
                <w:rFonts w:cs="Arial"/>
                <w:color w:val="FF0000"/>
                <w:sz w:val="18"/>
                <w:szCs w:val="18"/>
              </w:rPr>
              <w:t>〇〇／○○</w:t>
            </w:r>
          </w:p>
        </w:tc>
      </w:tr>
      <w:tr w:rsidR="00A71FC3" w:rsidRPr="00E0557D" w14:paraId="734946D0" w14:textId="0D46A95D" w:rsidTr="00830F36">
        <w:trPr>
          <w:trHeight w:val="293"/>
          <w:jc w:val="center"/>
        </w:trPr>
        <w:tc>
          <w:tcPr>
            <w:tcW w:w="846" w:type="dxa"/>
            <w:tcBorders>
              <w:left w:val="single" w:sz="4" w:space="0" w:color="000000"/>
              <w:bottom w:val="single" w:sz="4" w:space="0" w:color="000000"/>
              <w:right w:val="single" w:sz="4" w:space="0" w:color="000000"/>
            </w:tcBorders>
            <w:shd w:val="clear" w:color="auto" w:fill="DAEEF3" w:themeFill="accent5" w:themeFillTint="33"/>
            <w:vAlign w:val="center"/>
          </w:tcPr>
          <w:p w14:paraId="2DE68004" w14:textId="7FC7F54C" w:rsidR="00A71FC3" w:rsidRPr="00D851E4" w:rsidRDefault="00697B7F" w:rsidP="00A71FC3">
            <w:pPr>
              <w:rPr>
                <w:sz w:val="18"/>
                <w:szCs w:val="18"/>
              </w:rPr>
            </w:pPr>
            <w:r w:rsidRPr="00D851E4">
              <w:rPr>
                <w:rFonts w:hint="eastAsia"/>
                <w:sz w:val="18"/>
                <w:szCs w:val="18"/>
              </w:rPr>
              <w:t>2</w:t>
            </w:r>
          </w:p>
        </w:tc>
        <w:tc>
          <w:tcPr>
            <w:tcW w:w="4819" w:type="dxa"/>
            <w:tcBorders>
              <w:bottom w:val="single" w:sz="4" w:space="0" w:color="000000"/>
              <w:right w:val="single" w:sz="4" w:space="0" w:color="000000"/>
            </w:tcBorders>
            <w:shd w:val="clear" w:color="auto" w:fill="DAEEF3" w:themeFill="accent5" w:themeFillTint="33"/>
            <w:vAlign w:val="center"/>
          </w:tcPr>
          <w:p w14:paraId="7EC9E906" w14:textId="611C97EF" w:rsidR="00A71FC3" w:rsidRPr="005538A0" w:rsidRDefault="00E6673A" w:rsidP="00A71FC3">
            <w:pPr>
              <w:jc w:val="both"/>
              <w:rPr>
                <w:sz w:val="18"/>
                <w:szCs w:val="18"/>
              </w:rPr>
            </w:pPr>
            <w:r w:rsidRPr="00E6673A">
              <w:rPr>
                <w:sz w:val="18"/>
                <w:szCs w:val="18"/>
              </w:rPr>
              <w:t>LC-MS/MSにおける測定時の注意点</w:t>
            </w:r>
          </w:p>
        </w:tc>
        <w:tc>
          <w:tcPr>
            <w:tcW w:w="3686" w:type="dxa"/>
            <w:tcBorders>
              <w:bottom w:val="single" w:sz="4" w:space="0" w:color="000000"/>
              <w:right w:val="single" w:sz="4" w:space="0" w:color="000000"/>
            </w:tcBorders>
            <w:shd w:val="clear" w:color="auto" w:fill="DAEEF3" w:themeFill="accent5" w:themeFillTint="33"/>
            <w:vAlign w:val="center"/>
          </w:tcPr>
          <w:p w14:paraId="22FD87A3" w14:textId="494A68DF" w:rsidR="00A71FC3" w:rsidRPr="00256493" w:rsidRDefault="00291CA8" w:rsidP="00A71FC3">
            <w:pPr>
              <w:rPr>
                <w:rFonts w:cs="Arial"/>
                <w:sz w:val="18"/>
                <w:szCs w:val="18"/>
              </w:rPr>
            </w:pPr>
            <w:r w:rsidRPr="001F5CB3">
              <w:rPr>
                <w:rFonts w:cs="Arial"/>
                <w:color w:val="FF0000"/>
                <w:sz w:val="18"/>
                <w:szCs w:val="18"/>
              </w:rPr>
              <w:t>〇〇</w:t>
            </w:r>
            <w:r>
              <w:rPr>
                <w:rFonts w:cs="Arial"/>
                <w:sz w:val="18"/>
                <w:szCs w:val="18"/>
              </w:rPr>
              <w:t>／島津製作所（山﨑</w:t>
            </w:r>
            <w:r w:rsidR="00B07816">
              <w:rPr>
                <w:rFonts w:cs="Arial"/>
                <w:sz w:val="18"/>
                <w:szCs w:val="18"/>
              </w:rPr>
              <w:t>）</w:t>
            </w:r>
          </w:p>
        </w:tc>
      </w:tr>
      <w:tr w:rsidR="00A71FC3" w:rsidRPr="00E0557D" w14:paraId="3916E817" w14:textId="16F65B5A" w:rsidTr="00830F36">
        <w:trPr>
          <w:trHeight w:val="293"/>
          <w:jc w:val="center"/>
        </w:trPr>
        <w:tc>
          <w:tcPr>
            <w:tcW w:w="846" w:type="dxa"/>
            <w:tcBorders>
              <w:left w:val="single" w:sz="4" w:space="0" w:color="000000"/>
              <w:bottom w:val="single" w:sz="4" w:space="0" w:color="auto"/>
              <w:right w:val="single" w:sz="4" w:space="0" w:color="000000"/>
            </w:tcBorders>
            <w:shd w:val="clear" w:color="auto" w:fill="DAEEF3" w:themeFill="accent5" w:themeFillTint="33"/>
            <w:vAlign w:val="center"/>
          </w:tcPr>
          <w:p w14:paraId="75B5BCC6" w14:textId="1BD52B08" w:rsidR="00A71FC3" w:rsidRPr="00D851E4" w:rsidRDefault="00697B7F" w:rsidP="00A71FC3">
            <w:pPr>
              <w:rPr>
                <w:sz w:val="18"/>
                <w:szCs w:val="18"/>
              </w:rPr>
            </w:pPr>
            <w:r w:rsidRPr="00D851E4">
              <w:rPr>
                <w:rFonts w:hint="eastAsia"/>
                <w:sz w:val="18"/>
                <w:szCs w:val="18"/>
              </w:rPr>
              <w:t>3</w:t>
            </w:r>
          </w:p>
        </w:tc>
        <w:tc>
          <w:tcPr>
            <w:tcW w:w="4819" w:type="dxa"/>
            <w:tcBorders>
              <w:bottom w:val="single" w:sz="4" w:space="0" w:color="auto"/>
              <w:right w:val="single" w:sz="4" w:space="0" w:color="000000"/>
            </w:tcBorders>
            <w:shd w:val="clear" w:color="auto" w:fill="DAEEF3" w:themeFill="accent5" w:themeFillTint="33"/>
            <w:vAlign w:val="center"/>
          </w:tcPr>
          <w:p w14:paraId="58180000" w14:textId="3D092B5F" w:rsidR="00A71FC3" w:rsidRPr="005538A0" w:rsidRDefault="00E6673A" w:rsidP="00A71FC3">
            <w:pPr>
              <w:jc w:val="both"/>
              <w:rPr>
                <w:sz w:val="18"/>
                <w:szCs w:val="18"/>
              </w:rPr>
            </w:pPr>
            <w:r w:rsidRPr="00E6673A">
              <w:rPr>
                <w:sz w:val="18"/>
                <w:szCs w:val="18"/>
              </w:rPr>
              <w:t>GCにおける測定時の注意点</w:t>
            </w:r>
          </w:p>
        </w:tc>
        <w:tc>
          <w:tcPr>
            <w:tcW w:w="3686" w:type="dxa"/>
            <w:tcBorders>
              <w:bottom w:val="single" w:sz="4" w:space="0" w:color="auto"/>
              <w:right w:val="single" w:sz="4" w:space="0" w:color="000000"/>
            </w:tcBorders>
            <w:shd w:val="clear" w:color="auto" w:fill="DAEEF3" w:themeFill="accent5" w:themeFillTint="33"/>
            <w:vAlign w:val="center"/>
          </w:tcPr>
          <w:p w14:paraId="2BC4D472" w14:textId="2FCC81AD" w:rsidR="00B07816" w:rsidRPr="00C074CD" w:rsidRDefault="00291CA8" w:rsidP="00291CA8">
            <w:pPr>
              <w:pStyle w:val="af6"/>
              <w:rPr>
                <w:rFonts w:asciiTheme="minorEastAsia" w:eastAsiaTheme="minorEastAsia" w:hAnsiTheme="minorEastAsia"/>
              </w:rPr>
            </w:pPr>
            <w:r w:rsidRPr="00C074CD">
              <w:rPr>
                <w:rFonts w:asciiTheme="minorEastAsia" w:eastAsiaTheme="minorEastAsia" w:hAnsiTheme="minorEastAsia" w:hint="eastAsia"/>
              </w:rPr>
              <w:t>穂坂明彦</w:t>
            </w:r>
            <w:r w:rsidR="00B07816" w:rsidRPr="00C074CD">
              <w:rPr>
                <w:rFonts w:asciiTheme="minorEastAsia" w:eastAsiaTheme="minorEastAsia" w:hAnsiTheme="minorEastAsia" w:cs="Arial"/>
                <w:sz w:val="18"/>
                <w:szCs w:val="18"/>
              </w:rPr>
              <w:t>／Agilent</w:t>
            </w:r>
            <w:r w:rsidR="00B07816" w:rsidRPr="00C074CD">
              <w:rPr>
                <w:rFonts w:asciiTheme="minorEastAsia" w:eastAsiaTheme="minorEastAsia" w:hAnsiTheme="minorEastAsia" w:cs="Arial" w:hint="eastAsia"/>
                <w:sz w:val="18"/>
                <w:szCs w:val="18"/>
              </w:rPr>
              <w:t xml:space="preserve"> </w:t>
            </w:r>
            <w:r w:rsidR="00B07816" w:rsidRPr="00C074CD">
              <w:rPr>
                <w:rFonts w:asciiTheme="minorEastAsia" w:eastAsiaTheme="minorEastAsia" w:hAnsiTheme="minorEastAsia" w:cs="Arial"/>
                <w:sz w:val="18"/>
                <w:szCs w:val="18"/>
              </w:rPr>
              <w:t>Technology(市場</w:t>
            </w:r>
            <w:r w:rsidR="00B07816" w:rsidRPr="00C074CD">
              <w:rPr>
                <w:rFonts w:asciiTheme="minorEastAsia" w:eastAsiaTheme="minorEastAsia" w:hAnsiTheme="minorEastAsia" w:cs="Arial" w:hint="eastAsia"/>
                <w:sz w:val="18"/>
                <w:szCs w:val="18"/>
              </w:rPr>
              <w:t>)</w:t>
            </w:r>
          </w:p>
        </w:tc>
      </w:tr>
      <w:tr w:rsidR="00503919" w:rsidRPr="00E0557D" w14:paraId="464771FD" w14:textId="77BAA1F7" w:rsidTr="00830F36">
        <w:trPr>
          <w:trHeight w:val="293"/>
          <w:jc w:val="center"/>
        </w:trPr>
        <w:tc>
          <w:tcPr>
            <w:tcW w:w="846" w:type="dxa"/>
            <w:tcBorders>
              <w:top w:val="single" w:sz="4" w:space="0" w:color="auto"/>
              <w:left w:val="single" w:sz="4" w:space="0" w:color="000000"/>
              <w:bottom w:val="single" w:sz="4" w:space="0" w:color="000000"/>
              <w:right w:val="single" w:sz="4" w:space="0" w:color="000000"/>
            </w:tcBorders>
            <w:shd w:val="clear" w:color="auto" w:fill="DAEEF3" w:themeFill="accent5" w:themeFillTint="33"/>
            <w:vAlign w:val="center"/>
          </w:tcPr>
          <w:p w14:paraId="040D5861" w14:textId="7C92F08A" w:rsidR="00503919" w:rsidRPr="00D851E4" w:rsidRDefault="00503919" w:rsidP="00503919">
            <w:pPr>
              <w:rPr>
                <w:sz w:val="18"/>
                <w:szCs w:val="18"/>
              </w:rPr>
            </w:pPr>
            <w:r w:rsidRPr="00D851E4">
              <w:rPr>
                <w:rFonts w:hint="eastAsia"/>
                <w:sz w:val="18"/>
                <w:szCs w:val="18"/>
              </w:rPr>
              <w:t>4</w:t>
            </w:r>
          </w:p>
        </w:tc>
        <w:tc>
          <w:tcPr>
            <w:tcW w:w="4819" w:type="dxa"/>
            <w:tcBorders>
              <w:top w:val="single" w:sz="4" w:space="0" w:color="auto"/>
              <w:bottom w:val="single" w:sz="4" w:space="0" w:color="000000"/>
              <w:right w:val="single" w:sz="4" w:space="0" w:color="000000"/>
            </w:tcBorders>
            <w:shd w:val="clear" w:color="auto" w:fill="DAEEF3" w:themeFill="accent5" w:themeFillTint="33"/>
            <w:vAlign w:val="center"/>
          </w:tcPr>
          <w:p w14:paraId="0F042AD4" w14:textId="1453F25B" w:rsidR="00503919" w:rsidRPr="005538A0" w:rsidRDefault="00E6673A" w:rsidP="00503919">
            <w:pPr>
              <w:jc w:val="both"/>
              <w:rPr>
                <w:sz w:val="18"/>
                <w:szCs w:val="18"/>
              </w:rPr>
            </w:pPr>
            <w:r w:rsidRPr="00E6673A">
              <w:rPr>
                <w:sz w:val="18"/>
                <w:szCs w:val="18"/>
              </w:rPr>
              <w:t>ICP-MSにおける測定時の注意点</w:t>
            </w:r>
          </w:p>
        </w:tc>
        <w:tc>
          <w:tcPr>
            <w:tcW w:w="3686" w:type="dxa"/>
            <w:tcBorders>
              <w:top w:val="single" w:sz="4" w:space="0" w:color="auto"/>
              <w:bottom w:val="single" w:sz="4" w:space="0" w:color="000000"/>
              <w:right w:val="single" w:sz="4" w:space="0" w:color="000000"/>
            </w:tcBorders>
            <w:shd w:val="clear" w:color="auto" w:fill="DAEEF3" w:themeFill="accent5" w:themeFillTint="33"/>
            <w:vAlign w:val="center"/>
          </w:tcPr>
          <w:p w14:paraId="2DEBB33A" w14:textId="6E10B8CB" w:rsidR="00503919" w:rsidRPr="00256493" w:rsidRDefault="007D7800" w:rsidP="00503919">
            <w:pPr>
              <w:rPr>
                <w:rFonts w:cs="Arial"/>
                <w:sz w:val="18"/>
                <w:szCs w:val="18"/>
              </w:rPr>
            </w:pPr>
            <w:r w:rsidRPr="007D7800">
              <w:rPr>
                <w:rFonts w:hint="eastAsia"/>
                <w:sz w:val="18"/>
                <w:szCs w:val="18"/>
              </w:rPr>
              <w:t>朱 彦北</w:t>
            </w:r>
            <w:r>
              <w:rPr>
                <w:rFonts w:hint="eastAsia"/>
                <w:sz w:val="18"/>
                <w:szCs w:val="18"/>
              </w:rPr>
              <w:t>／産総研</w:t>
            </w:r>
            <w:r w:rsidR="00291CA8">
              <w:rPr>
                <w:rFonts w:hint="eastAsia"/>
                <w:sz w:val="18"/>
                <w:szCs w:val="18"/>
              </w:rPr>
              <w:t>（宮下</w:t>
            </w:r>
            <w:r w:rsidR="00B07816">
              <w:rPr>
                <w:rFonts w:hint="eastAsia"/>
                <w:sz w:val="18"/>
                <w:szCs w:val="18"/>
              </w:rPr>
              <w:t>）</w:t>
            </w:r>
          </w:p>
        </w:tc>
      </w:tr>
      <w:tr w:rsidR="005538A0" w:rsidRPr="00E0557D" w14:paraId="615DCDAE" w14:textId="77777777" w:rsidTr="00830F36">
        <w:trPr>
          <w:trHeight w:val="293"/>
          <w:jc w:val="center"/>
        </w:trPr>
        <w:tc>
          <w:tcPr>
            <w:tcW w:w="846" w:type="dxa"/>
            <w:tcBorders>
              <w:top w:val="single" w:sz="4" w:space="0" w:color="auto"/>
              <w:left w:val="single" w:sz="4" w:space="0" w:color="000000"/>
              <w:bottom w:val="single" w:sz="4" w:space="0" w:color="000000"/>
              <w:right w:val="single" w:sz="4" w:space="0" w:color="000000"/>
            </w:tcBorders>
            <w:shd w:val="clear" w:color="auto" w:fill="DAEEF3" w:themeFill="accent5" w:themeFillTint="33"/>
            <w:vAlign w:val="center"/>
          </w:tcPr>
          <w:p w14:paraId="324D788B" w14:textId="008CAE6F" w:rsidR="005538A0" w:rsidRPr="00D851E4" w:rsidRDefault="005538A0" w:rsidP="005538A0">
            <w:pPr>
              <w:rPr>
                <w:sz w:val="18"/>
                <w:szCs w:val="18"/>
              </w:rPr>
            </w:pPr>
            <w:r>
              <w:rPr>
                <w:sz w:val="18"/>
                <w:szCs w:val="18"/>
              </w:rPr>
              <w:t>5</w:t>
            </w:r>
          </w:p>
        </w:tc>
        <w:tc>
          <w:tcPr>
            <w:tcW w:w="4819" w:type="dxa"/>
            <w:tcBorders>
              <w:top w:val="single" w:sz="4" w:space="0" w:color="auto"/>
              <w:bottom w:val="single" w:sz="4" w:space="0" w:color="000000"/>
              <w:right w:val="single" w:sz="4" w:space="0" w:color="000000"/>
            </w:tcBorders>
            <w:shd w:val="clear" w:color="auto" w:fill="DAEEF3" w:themeFill="accent5" w:themeFillTint="33"/>
            <w:vAlign w:val="center"/>
          </w:tcPr>
          <w:p w14:paraId="61164DAD" w14:textId="0C144312" w:rsidR="005538A0" w:rsidRPr="005538A0" w:rsidRDefault="00E6673A" w:rsidP="005538A0">
            <w:pPr>
              <w:jc w:val="both"/>
              <w:rPr>
                <w:sz w:val="18"/>
                <w:szCs w:val="18"/>
              </w:rPr>
            </w:pPr>
            <w:r w:rsidRPr="00E6673A">
              <w:rPr>
                <w:rFonts w:hint="eastAsia"/>
                <w:sz w:val="18"/>
                <w:szCs w:val="18"/>
              </w:rPr>
              <w:t>イオンクロにおける測定時の注意点</w:t>
            </w:r>
          </w:p>
        </w:tc>
        <w:tc>
          <w:tcPr>
            <w:tcW w:w="3686" w:type="dxa"/>
            <w:tcBorders>
              <w:top w:val="single" w:sz="4" w:space="0" w:color="auto"/>
              <w:bottom w:val="single" w:sz="4" w:space="0" w:color="000000"/>
              <w:right w:val="single" w:sz="4" w:space="0" w:color="000000"/>
            </w:tcBorders>
            <w:shd w:val="clear" w:color="auto" w:fill="DAEEF3" w:themeFill="accent5" w:themeFillTint="33"/>
            <w:vAlign w:val="center"/>
          </w:tcPr>
          <w:p w14:paraId="2FAED63E" w14:textId="73117E37" w:rsidR="005538A0" w:rsidRPr="00256493" w:rsidRDefault="007D7800" w:rsidP="005538A0">
            <w:pPr>
              <w:rPr>
                <w:sz w:val="18"/>
                <w:szCs w:val="18"/>
              </w:rPr>
            </w:pPr>
            <w:r w:rsidRPr="007D7800">
              <w:rPr>
                <w:rFonts w:hint="eastAsia"/>
                <w:sz w:val="18"/>
                <w:szCs w:val="18"/>
              </w:rPr>
              <w:t>チョン 千香子</w:t>
            </w:r>
            <w:r w:rsidR="005538A0" w:rsidRPr="0008766E">
              <w:rPr>
                <w:rFonts w:hint="eastAsia"/>
                <w:sz w:val="18"/>
                <w:szCs w:val="18"/>
              </w:rPr>
              <w:t>／</w:t>
            </w:r>
            <w:r>
              <w:rPr>
                <w:rFonts w:hint="eastAsia"/>
                <w:sz w:val="18"/>
                <w:szCs w:val="18"/>
              </w:rPr>
              <w:t>産総研</w:t>
            </w:r>
            <w:r w:rsidR="00291CA8">
              <w:rPr>
                <w:rFonts w:hint="eastAsia"/>
                <w:sz w:val="18"/>
                <w:szCs w:val="18"/>
              </w:rPr>
              <w:t>（宮下</w:t>
            </w:r>
            <w:r w:rsidR="00B07816">
              <w:rPr>
                <w:rFonts w:hint="eastAsia"/>
                <w:sz w:val="18"/>
                <w:szCs w:val="18"/>
              </w:rPr>
              <w:t>）</w:t>
            </w:r>
            <w:r w:rsidR="005538A0" w:rsidRPr="0008766E">
              <w:rPr>
                <w:rFonts w:cs="Arial" w:hint="eastAsia"/>
                <w:sz w:val="18"/>
                <w:szCs w:val="18"/>
              </w:rPr>
              <w:t xml:space="preserve">　</w:t>
            </w:r>
          </w:p>
        </w:tc>
      </w:tr>
      <w:tr w:rsidR="00A82B75" w:rsidRPr="00E0557D" w14:paraId="5B0FA804" w14:textId="77777777" w:rsidTr="00830F36">
        <w:trPr>
          <w:trHeight w:val="293"/>
          <w:jc w:val="center"/>
        </w:trPr>
        <w:tc>
          <w:tcPr>
            <w:tcW w:w="846"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14:paraId="1BF9E38D" w14:textId="254F5292" w:rsidR="00A82B75" w:rsidRDefault="00A82B75" w:rsidP="00A82B75">
            <w:pPr>
              <w:rPr>
                <w:sz w:val="18"/>
                <w:szCs w:val="18"/>
              </w:rPr>
            </w:pPr>
            <w:r w:rsidRPr="00936A4F">
              <w:rPr>
                <w:sz w:val="18"/>
                <w:szCs w:val="18"/>
              </w:rPr>
              <w:t>6</w:t>
            </w:r>
          </w:p>
        </w:tc>
        <w:tc>
          <w:tcPr>
            <w:tcW w:w="4819" w:type="dxa"/>
            <w:tcBorders>
              <w:top w:val="single" w:sz="4" w:space="0" w:color="auto"/>
              <w:bottom w:val="single" w:sz="4" w:space="0" w:color="000000"/>
              <w:right w:val="single" w:sz="4" w:space="0" w:color="000000"/>
            </w:tcBorders>
            <w:shd w:val="clear" w:color="auto" w:fill="DAEEF3" w:themeFill="accent5" w:themeFillTint="33"/>
            <w:vAlign w:val="center"/>
          </w:tcPr>
          <w:p w14:paraId="5C9B5BBB" w14:textId="034A5ABA" w:rsidR="00A82B75" w:rsidRPr="00726770" w:rsidRDefault="00726770" w:rsidP="00A82B75">
            <w:pPr>
              <w:jc w:val="both"/>
              <w:rPr>
                <w:sz w:val="18"/>
                <w:szCs w:val="18"/>
              </w:rPr>
            </w:pPr>
            <w:r w:rsidRPr="00726770">
              <w:rPr>
                <w:rFonts w:hint="eastAsia"/>
                <w:sz w:val="18"/>
                <w:szCs w:val="18"/>
              </w:rPr>
              <w:t>電子顕微鏡観察で気を付けること</w:t>
            </w:r>
          </w:p>
        </w:tc>
        <w:tc>
          <w:tcPr>
            <w:tcW w:w="3686" w:type="dxa"/>
            <w:tcBorders>
              <w:top w:val="single" w:sz="4" w:space="0" w:color="auto"/>
              <w:bottom w:val="single" w:sz="4" w:space="0" w:color="000000"/>
              <w:right w:val="single" w:sz="4" w:space="0" w:color="000000"/>
            </w:tcBorders>
            <w:shd w:val="clear" w:color="auto" w:fill="DAEEF3" w:themeFill="accent5" w:themeFillTint="33"/>
            <w:vAlign w:val="center"/>
          </w:tcPr>
          <w:p w14:paraId="4F1B0806" w14:textId="404C39AD" w:rsidR="00A82B75" w:rsidRPr="00256493" w:rsidRDefault="00CC0156" w:rsidP="00A82B75">
            <w:pPr>
              <w:rPr>
                <w:sz w:val="18"/>
                <w:szCs w:val="18"/>
              </w:rPr>
            </w:pPr>
            <w:r w:rsidRPr="002B0B44">
              <w:rPr>
                <w:rFonts w:hint="eastAsia"/>
                <w:color w:val="FF0000"/>
                <w:sz w:val="16"/>
              </w:rPr>
              <w:t>未定</w:t>
            </w:r>
            <w:r w:rsidRPr="002B0B44">
              <w:rPr>
                <w:rFonts w:hint="eastAsia"/>
                <w:color w:val="FF0000"/>
                <w:sz w:val="12"/>
              </w:rPr>
              <w:t>（</w:t>
            </w:r>
            <w:r w:rsidR="00B9531C" w:rsidRPr="002B0B44">
              <w:rPr>
                <w:color w:val="FF0000"/>
                <w:sz w:val="14"/>
                <w:szCs w:val="18"/>
              </w:rPr>
              <w:t>東レリサーチセンター</w:t>
            </w:r>
            <w:r w:rsidRPr="002B0B44">
              <w:rPr>
                <w:color w:val="FF0000"/>
                <w:sz w:val="14"/>
                <w:szCs w:val="18"/>
              </w:rPr>
              <w:t>、リガクNG）</w:t>
            </w:r>
            <w:r w:rsidR="00102274">
              <w:rPr>
                <w:sz w:val="18"/>
                <w:szCs w:val="18"/>
              </w:rPr>
              <w:t>（市場）</w:t>
            </w:r>
          </w:p>
        </w:tc>
      </w:tr>
      <w:tr w:rsidR="00E35106" w:rsidRPr="00E0557D" w14:paraId="1D58D04F" w14:textId="77777777" w:rsidTr="00830F36">
        <w:trPr>
          <w:trHeight w:val="293"/>
          <w:jc w:val="center"/>
        </w:trPr>
        <w:tc>
          <w:tcPr>
            <w:tcW w:w="846"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14:paraId="48C1BBAD" w14:textId="41100E84" w:rsidR="00E35106" w:rsidRPr="00936A4F" w:rsidRDefault="00E35106" w:rsidP="00E35106">
            <w:pPr>
              <w:rPr>
                <w:sz w:val="18"/>
                <w:szCs w:val="18"/>
              </w:rPr>
            </w:pPr>
            <w:r>
              <w:rPr>
                <w:rFonts w:hint="eastAsia"/>
                <w:sz w:val="18"/>
                <w:szCs w:val="18"/>
              </w:rPr>
              <w:t>7</w:t>
            </w:r>
            <w:r w:rsidRPr="00936A4F">
              <w:rPr>
                <w:rFonts w:hint="eastAsia"/>
                <w:sz w:val="18"/>
                <w:szCs w:val="18"/>
              </w:rPr>
              <w:t xml:space="preserve"> </w:t>
            </w:r>
          </w:p>
        </w:tc>
        <w:tc>
          <w:tcPr>
            <w:tcW w:w="4819" w:type="dxa"/>
            <w:tcBorders>
              <w:top w:val="single" w:sz="4" w:space="0" w:color="auto"/>
              <w:bottom w:val="single" w:sz="4" w:space="0" w:color="000000"/>
              <w:right w:val="single" w:sz="4" w:space="0" w:color="000000"/>
            </w:tcBorders>
            <w:shd w:val="clear" w:color="auto" w:fill="DAEEF3" w:themeFill="accent5" w:themeFillTint="33"/>
            <w:vAlign w:val="center"/>
          </w:tcPr>
          <w:p w14:paraId="4B49AD4B" w14:textId="63C83795" w:rsidR="00E35106" w:rsidRPr="005538A0" w:rsidRDefault="00726770" w:rsidP="00E35106">
            <w:pPr>
              <w:jc w:val="both"/>
              <w:rPr>
                <w:sz w:val="18"/>
                <w:szCs w:val="18"/>
              </w:rPr>
            </w:pPr>
            <w:r>
              <w:rPr>
                <w:rFonts w:hint="eastAsia"/>
              </w:rPr>
              <w:t>有機ふっ素化合物分析で気を付けること</w:t>
            </w:r>
          </w:p>
        </w:tc>
        <w:tc>
          <w:tcPr>
            <w:tcW w:w="3686" w:type="dxa"/>
            <w:tcBorders>
              <w:top w:val="single" w:sz="4" w:space="0" w:color="auto"/>
              <w:bottom w:val="single" w:sz="4" w:space="0" w:color="000000"/>
              <w:right w:val="single" w:sz="4" w:space="0" w:color="000000"/>
            </w:tcBorders>
            <w:shd w:val="clear" w:color="auto" w:fill="DAEEF3" w:themeFill="accent5" w:themeFillTint="33"/>
            <w:vAlign w:val="center"/>
          </w:tcPr>
          <w:p w14:paraId="648A0118" w14:textId="46C3D889" w:rsidR="00E35106" w:rsidRPr="00256493" w:rsidRDefault="00291CA8" w:rsidP="00E35106">
            <w:pPr>
              <w:rPr>
                <w:rFonts w:cs="Arial"/>
                <w:sz w:val="18"/>
                <w:szCs w:val="18"/>
              </w:rPr>
            </w:pPr>
            <w:r>
              <w:rPr>
                <w:rFonts w:hint="eastAsia"/>
              </w:rPr>
              <w:t>髙原玲華</w:t>
            </w:r>
            <w:r>
              <w:rPr>
                <w:rFonts w:cs="Arial"/>
                <w:sz w:val="18"/>
                <w:szCs w:val="18"/>
              </w:rPr>
              <w:t>／ジーエルサイエンス（山﨑）</w:t>
            </w:r>
          </w:p>
        </w:tc>
      </w:tr>
      <w:tr w:rsidR="00E35106" w:rsidRPr="00E0557D" w14:paraId="4D6E6F29" w14:textId="4E8A1845" w:rsidTr="00830F36">
        <w:trPr>
          <w:trHeight w:val="293"/>
          <w:jc w:val="center"/>
        </w:trPr>
        <w:tc>
          <w:tcPr>
            <w:tcW w:w="846" w:type="dxa"/>
            <w:tcBorders>
              <w:left w:val="single" w:sz="4" w:space="0" w:color="000000"/>
              <w:bottom w:val="single" w:sz="4" w:space="0" w:color="000000"/>
              <w:right w:val="single" w:sz="4" w:space="0" w:color="000000"/>
            </w:tcBorders>
            <w:shd w:val="clear" w:color="auto" w:fill="DAEEF3" w:themeFill="accent5" w:themeFillTint="33"/>
            <w:vAlign w:val="center"/>
          </w:tcPr>
          <w:p w14:paraId="01241747" w14:textId="664F2526" w:rsidR="00E35106" w:rsidRPr="00D851E4" w:rsidRDefault="00E35106" w:rsidP="00E35106">
            <w:pPr>
              <w:rPr>
                <w:sz w:val="18"/>
                <w:szCs w:val="18"/>
              </w:rPr>
            </w:pPr>
            <w:r>
              <w:rPr>
                <w:rFonts w:hint="eastAsia"/>
                <w:sz w:val="18"/>
                <w:szCs w:val="18"/>
              </w:rPr>
              <w:t>8</w:t>
            </w:r>
          </w:p>
        </w:tc>
        <w:tc>
          <w:tcPr>
            <w:tcW w:w="4819" w:type="dxa"/>
            <w:tcBorders>
              <w:bottom w:val="single" w:sz="4" w:space="0" w:color="000000"/>
              <w:right w:val="single" w:sz="4" w:space="0" w:color="000000"/>
            </w:tcBorders>
            <w:shd w:val="clear" w:color="auto" w:fill="DAEEF3" w:themeFill="accent5" w:themeFillTint="33"/>
            <w:vAlign w:val="center"/>
          </w:tcPr>
          <w:p w14:paraId="609DA202" w14:textId="3CAC250B" w:rsidR="00E35106" w:rsidRPr="005538A0" w:rsidRDefault="00726770" w:rsidP="00E35106">
            <w:pPr>
              <w:jc w:val="both"/>
              <w:rPr>
                <w:sz w:val="18"/>
                <w:szCs w:val="18"/>
              </w:rPr>
            </w:pPr>
            <w:r w:rsidRPr="00726770">
              <w:rPr>
                <w:rFonts w:hint="eastAsia"/>
                <w:sz w:val="18"/>
                <w:szCs w:val="18"/>
              </w:rPr>
              <w:t>核酸分析で気を付けること</w:t>
            </w:r>
          </w:p>
        </w:tc>
        <w:tc>
          <w:tcPr>
            <w:tcW w:w="3686" w:type="dxa"/>
            <w:tcBorders>
              <w:bottom w:val="single" w:sz="4" w:space="0" w:color="000000"/>
              <w:right w:val="single" w:sz="4" w:space="0" w:color="000000"/>
            </w:tcBorders>
            <w:shd w:val="clear" w:color="auto" w:fill="DAEEF3" w:themeFill="accent5" w:themeFillTint="33"/>
            <w:vAlign w:val="center"/>
          </w:tcPr>
          <w:p w14:paraId="1A5D0ECE" w14:textId="01358027" w:rsidR="00E35106" w:rsidRPr="001F5CB3" w:rsidRDefault="001F5CB3" w:rsidP="00E35106">
            <w:pPr>
              <w:rPr>
                <w:color w:val="FF0000"/>
                <w:sz w:val="18"/>
                <w:szCs w:val="18"/>
              </w:rPr>
            </w:pPr>
            <w:r w:rsidRPr="001F5CB3">
              <w:rPr>
                <w:color w:val="FF0000"/>
                <w:sz w:val="18"/>
                <w:szCs w:val="18"/>
              </w:rPr>
              <w:t>山崎さんが</w:t>
            </w:r>
            <w:r>
              <w:rPr>
                <w:color w:val="FF0000"/>
                <w:sz w:val="18"/>
                <w:szCs w:val="18"/>
              </w:rPr>
              <w:t>社内で打診頂いてます</w:t>
            </w:r>
          </w:p>
        </w:tc>
      </w:tr>
      <w:tr w:rsidR="00E35106" w:rsidRPr="00E0557D" w14:paraId="747D6A7A" w14:textId="47F6823F" w:rsidTr="00830F36">
        <w:trPr>
          <w:trHeight w:val="293"/>
          <w:jc w:val="center"/>
        </w:trPr>
        <w:tc>
          <w:tcPr>
            <w:tcW w:w="846" w:type="dxa"/>
            <w:tcBorders>
              <w:left w:val="single" w:sz="4" w:space="0" w:color="000000"/>
              <w:bottom w:val="single" w:sz="4" w:space="0" w:color="000000"/>
              <w:right w:val="single" w:sz="4" w:space="0" w:color="000000"/>
            </w:tcBorders>
            <w:shd w:val="clear" w:color="auto" w:fill="DAEEF3" w:themeFill="accent5" w:themeFillTint="33"/>
          </w:tcPr>
          <w:p w14:paraId="2DBC5E70" w14:textId="36E5A706" w:rsidR="00E35106" w:rsidRPr="00D851E4" w:rsidRDefault="001528CE" w:rsidP="00E35106">
            <w:pPr>
              <w:rPr>
                <w:sz w:val="18"/>
                <w:szCs w:val="18"/>
              </w:rPr>
            </w:pPr>
            <w:r>
              <w:rPr>
                <w:rFonts w:hint="eastAsia"/>
                <w:sz w:val="18"/>
                <w:szCs w:val="18"/>
              </w:rPr>
              <w:t>9</w:t>
            </w:r>
            <w:r w:rsidR="00E35106" w:rsidRPr="00936A4F">
              <w:rPr>
                <w:rFonts w:hint="eastAsia"/>
                <w:sz w:val="18"/>
                <w:szCs w:val="18"/>
              </w:rPr>
              <w:t xml:space="preserve"> </w:t>
            </w:r>
          </w:p>
        </w:tc>
        <w:tc>
          <w:tcPr>
            <w:tcW w:w="4819" w:type="dxa"/>
            <w:tcBorders>
              <w:bottom w:val="single" w:sz="4" w:space="0" w:color="000000"/>
              <w:right w:val="single" w:sz="4" w:space="0" w:color="000000"/>
            </w:tcBorders>
            <w:shd w:val="clear" w:color="auto" w:fill="DAEEF3" w:themeFill="accent5" w:themeFillTint="33"/>
            <w:vAlign w:val="center"/>
          </w:tcPr>
          <w:p w14:paraId="2E7FCD06" w14:textId="0EFC7EAB" w:rsidR="00E35106" w:rsidRPr="005538A0" w:rsidRDefault="007D7800" w:rsidP="00E35106">
            <w:pPr>
              <w:jc w:val="both"/>
              <w:rPr>
                <w:sz w:val="18"/>
                <w:szCs w:val="18"/>
              </w:rPr>
            </w:pPr>
            <w:r>
              <w:rPr>
                <w:rFonts w:hint="eastAsia"/>
                <w:sz w:val="18"/>
                <w:szCs w:val="18"/>
              </w:rPr>
              <w:t>オミックス分析</w:t>
            </w:r>
            <w:r w:rsidR="00E6673A" w:rsidRPr="00E6673A">
              <w:rPr>
                <w:rFonts w:hint="eastAsia"/>
                <w:sz w:val="18"/>
                <w:szCs w:val="18"/>
              </w:rPr>
              <w:t>で気を付けること</w:t>
            </w:r>
          </w:p>
        </w:tc>
        <w:tc>
          <w:tcPr>
            <w:tcW w:w="3686" w:type="dxa"/>
            <w:tcBorders>
              <w:bottom w:val="single" w:sz="4" w:space="0" w:color="000000"/>
              <w:right w:val="single" w:sz="4" w:space="0" w:color="000000"/>
            </w:tcBorders>
            <w:shd w:val="clear" w:color="auto" w:fill="DAEEF3" w:themeFill="accent5" w:themeFillTint="33"/>
            <w:vAlign w:val="center"/>
          </w:tcPr>
          <w:p w14:paraId="77E92CF4" w14:textId="774C24F0" w:rsidR="00E35106" w:rsidRPr="001F5CB3" w:rsidRDefault="001F5CB3" w:rsidP="00E35106">
            <w:pPr>
              <w:rPr>
                <w:color w:val="FF0000"/>
                <w:sz w:val="18"/>
                <w:szCs w:val="18"/>
                <w:highlight w:val="yellow"/>
              </w:rPr>
            </w:pPr>
            <w:r w:rsidRPr="001F5CB3">
              <w:rPr>
                <w:color w:val="FF0000"/>
                <w:sz w:val="18"/>
                <w:szCs w:val="18"/>
              </w:rPr>
              <w:t>馬場先生（九大）へ打診中（市場）</w:t>
            </w:r>
            <w:bookmarkStart w:id="0" w:name="_GoBack"/>
            <w:bookmarkEnd w:id="0"/>
          </w:p>
        </w:tc>
      </w:tr>
      <w:tr w:rsidR="00E35106" w:rsidRPr="00E0557D" w14:paraId="160A7647" w14:textId="77777777" w:rsidTr="00830F36">
        <w:trPr>
          <w:trHeight w:val="293"/>
          <w:jc w:val="center"/>
        </w:trPr>
        <w:tc>
          <w:tcPr>
            <w:tcW w:w="846" w:type="dxa"/>
            <w:tcBorders>
              <w:left w:val="single" w:sz="4" w:space="0" w:color="000000"/>
              <w:bottom w:val="single" w:sz="4" w:space="0" w:color="000000"/>
              <w:right w:val="single" w:sz="4" w:space="0" w:color="000000"/>
            </w:tcBorders>
            <w:shd w:val="clear" w:color="auto" w:fill="DAEEF3" w:themeFill="accent5" w:themeFillTint="33"/>
          </w:tcPr>
          <w:p w14:paraId="2A4A5AEA" w14:textId="37CFFAB8" w:rsidR="00E35106" w:rsidRPr="00D851E4" w:rsidRDefault="00E35106" w:rsidP="00E35106">
            <w:pPr>
              <w:rPr>
                <w:sz w:val="18"/>
                <w:szCs w:val="18"/>
              </w:rPr>
            </w:pPr>
            <w:r>
              <w:rPr>
                <w:rFonts w:hint="eastAsia"/>
                <w:sz w:val="18"/>
                <w:szCs w:val="18"/>
              </w:rPr>
              <w:t>10</w:t>
            </w:r>
          </w:p>
        </w:tc>
        <w:tc>
          <w:tcPr>
            <w:tcW w:w="4819" w:type="dxa"/>
            <w:tcBorders>
              <w:bottom w:val="single" w:sz="4" w:space="0" w:color="000000"/>
              <w:right w:val="single" w:sz="4" w:space="0" w:color="000000"/>
            </w:tcBorders>
            <w:shd w:val="clear" w:color="auto" w:fill="DAEEF3" w:themeFill="accent5" w:themeFillTint="33"/>
            <w:vAlign w:val="center"/>
          </w:tcPr>
          <w:p w14:paraId="018E8B05" w14:textId="009B0741" w:rsidR="00E35106" w:rsidRPr="005538A0" w:rsidRDefault="007D7800" w:rsidP="00E35106">
            <w:pPr>
              <w:jc w:val="both"/>
              <w:rPr>
                <w:sz w:val="18"/>
                <w:szCs w:val="18"/>
              </w:rPr>
            </w:pPr>
            <w:r>
              <w:rPr>
                <w:rFonts w:hint="eastAsia"/>
                <w:sz w:val="18"/>
                <w:szCs w:val="18"/>
              </w:rPr>
              <w:t>麻薬分析</w:t>
            </w:r>
            <w:r w:rsidR="00E6673A" w:rsidRPr="00E6673A">
              <w:rPr>
                <w:rFonts w:hint="eastAsia"/>
                <w:sz w:val="18"/>
                <w:szCs w:val="18"/>
              </w:rPr>
              <w:t>で気を付けること</w:t>
            </w:r>
          </w:p>
        </w:tc>
        <w:tc>
          <w:tcPr>
            <w:tcW w:w="3686" w:type="dxa"/>
            <w:tcBorders>
              <w:bottom w:val="single" w:sz="4" w:space="0" w:color="000000"/>
              <w:right w:val="single" w:sz="4" w:space="0" w:color="000000"/>
            </w:tcBorders>
            <w:shd w:val="clear" w:color="auto" w:fill="DAEEF3" w:themeFill="accent5" w:themeFillTint="33"/>
            <w:vAlign w:val="center"/>
          </w:tcPr>
          <w:p w14:paraId="5477E148" w14:textId="7D0017AD" w:rsidR="00E35106" w:rsidRPr="00C074CD" w:rsidRDefault="00830F36" w:rsidP="00E35106">
            <w:pPr>
              <w:rPr>
                <w:highlight w:val="yellow"/>
              </w:rPr>
            </w:pPr>
            <w:r w:rsidRPr="00C074CD">
              <w:rPr>
                <w:rFonts w:hint="eastAsia"/>
              </w:rPr>
              <w:t>片木</w:t>
            </w:r>
            <w:r w:rsidR="00D8077F" w:rsidRPr="00C074CD">
              <w:rPr>
                <w:rFonts w:hint="eastAsia"/>
              </w:rPr>
              <w:t>宗弘</w:t>
            </w:r>
            <w:r w:rsidR="001F5CB3">
              <w:rPr>
                <w:rFonts w:hint="eastAsia"/>
              </w:rPr>
              <w:t>／大阪医科薬科大（坂牧</w:t>
            </w:r>
            <w:r w:rsidRPr="00C074CD">
              <w:rPr>
                <w:rFonts w:hint="eastAsia"/>
              </w:rPr>
              <w:t>）</w:t>
            </w:r>
          </w:p>
        </w:tc>
      </w:tr>
      <w:tr w:rsidR="00E35106" w:rsidRPr="00E0557D" w14:paraId="1E440B6D" w14:textId="7A6A7154" w:rsidTr="00830F36">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7F40406" w14:textId="36E229D8" w:rsidR="00E35106" w:rsidRPr="00D851E4" w:rsidRDefault="00E35106" w:rsidP="00E35106">
            <w:pPr>
              <w:rPr>
                <w:sz w:val="18"/>
                <w:szCs w:val="18"/>
              </w:rPr>
            </w:pPr>
            <w:r w:rsidRPr="00D851E4">
              <w:rPr>
                <w:rFonts w:hint="eastAsia"/>
                <w:sz w:val="18"/>
                <w:szCs w:val="18"/>
              </w:rPr>
              <w:t>1</w:t>
            </w:r>
            <w:r>
              <w:rPr>
                <w:rFonts w:hint="eastAsia"/>
                <w:sz w:val="18"/>
                <w:szCs w:val="18"/>
              </w:rPr>
              <w:t>1</w:t>
            </w:r>
          </w:p>
        </w:tc>
        <w:tc>
          <w:tcPr>
            <w:tcW w:w="4819" w:type="dxa"/>
            <w:tcBorders>
              <w:top w:val="single" w:sz="4" w:space="0" w:color="000000"/>
              <w:bottom w:val="single" w:sz="4" w:space="0" w:color="000000"/>
              <w:right w:val="single" w:sz="4" w:space="0" w:color="000000"/>
            </w:tcBorders>
            <w:shd w:val="clear" w:color="auto" w:fill="DAEEF3" w:themeFill="accent5" w:themeFillTint="33"/>
            <w:vAlign w:val="center"/>
          </w:tcPr>
          <w:p w14:paraId="074B1620" w14:textId="1238C439" w:rsidR="00E35106" w:rsidRPr="005538A0" w:rsidRDefault="003F7CA9" w:rsidP="00E35106">
            <w:pPr>
              <w:jc w:val="both"/>
              <w:rPr>
                <w:sz w:val="18"/>
                <w:szCs w:val="18"/>
                <w:lang w:val="cs-CZ"/>
              </w:rPr>
            </w:pPr>
            <w:r>
              <w:rPr>
                <w:rFonts w:hint="eastAsia"/>
                <w:sz w:val="18"/>
                <w:szCs w:val="18"/>
              </w:rPr>
              <w:t>超純水を使った分析</w:t>
            </w:r>
            <w:r w:rsidR="00F02CBC">
              <w:rPr>
                <w:rFonts w:hint="eastAsia"/>
                <w:sz w:val="18"/>
                <w:szCs w:val="18"/>
              </w:rPr>
              <w:t>で気を付けること</w:t>
            </w:r>
          </w:p>
        </w:tc>
        <w:tc>
          <w:tcPr>
            <w:tcW w:w="3686" w:type="dxa"/>
            <w:tcBorders>
              <w:top w:val="single" w:sz="4" w:space="0" w:color="000000"/>
              <w:bottom w:val="single" w:sz="4" w:space="0" w:color="000000"/>
              <w:right w:val="single" w:sz="4" w:space="0" w:color="000000"/>
            </w:tcBorders>
            <w:shd w:val="clear" w:color="auto" w:fill="DAEEF3" w:themeFill="accent5" w:themeFillTint="33"/>
            <w:vAlign w:val="center"/>
          </w:tcPr>
          <w:p w14:paraId="669C8916" w14:textId="3991FBEA" w:rsidR="00E35106" w:rsidRPr="00C074CD" w:rsidRDefault="001D4585" w:rsidP="00E35106">
            <w:pPr>
              <w:rPr>
                <w:lang w:val="cs-CZ"/>
              </w:rPr>
            </w:pPr>
            <w:r w:rsidRPr="00C074CD">
              <w:rPr>
                <w:lang w:val="cs-CZ"/>
              </w:rPr>
              <w:t>高橋</w:t>
            </w:r>
            <w:r w:rsidR="00D8077F" w:rsidRPr="00C074CD">
              <w:rPr>
                <w:lang w:val="cs-CZ"/>
              </w:rPr>
              <w:t>あかね</w:t>
            </w:r>
            <w:r w:rsidRPr="00C074CD">
              <w:rPr>
                <w:lang w:val="cs-CZ"/>
              </w:rPr>
              <w:t>／オルガノ（市場）</w:t>
            </w:r>
          </w:p>
        </w:tc>
      </w:tr>
      <w:tr w:rsidR="00E35106" w:rsidRPr="00E0557D" w14:paraId="563C4335" w14:textId="77777777" w:rsidTr="00830F36">
        <w:trPr>
          <w:trHeight w:val="29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25C7CD8" w14:textId="64ABB925" w:rsidR="00E35106" w:rsidRPr="00D851E4" w:rsidRDefault="00E35106" w:rsidP="00E35106">
            <w:pPr>
              <w:rPr>
                <w:sz w:val="18"/>
                <w:szCs w:val="18"/>
              </w:rPr>
            </w:pPr>
            <w:r>
              <w:rPr>
                <w:rFonts w:hint="eastAsia"/>
                <w:sz w:val="18"/>
                <w:szCs w:val="18"/>
              </w:rPr>
              <w:t>12</w:t>
            </w:r>
          </w:p>
        </w:tc>
        <w:tc>
          <w:tcPr>
            <w:tcW w:w="4819" w:type="dxa"/>
            <w:tcBorders>
              <w:top w:val="single" w:sz="4" w:space="0" w:color="000000"/>
              <w:bottom w:val="single" w:sz="4" w:space="0" w:color="000000"/>
              <w:right w:val="single" w:sz="4" w:space="0" w:color="000000"/>
            </w:tcBorders>
            <w:shd w:val="clear" w:color="auto" w:fill="DAEEF3" w:themeFill="accent5" w:themeFillTint="33"/>
            <w:vAlign w:val="center"/>
          </w:tcPr>
          <w:p w14:paraId="712E4235" w14:textId="55C7AFC2" w:rsidR="00E35106" w:rsidRPr="005538A0" w:rsidRDefault="00D8077F" w:rsidP="00E35106">
            <w:pPr>
              <w:jc w:val="both"/>
              <w:rPr>
                <w:sz w:val="18"/>
                <w:szCs w:val="18"/>
              </w:rPr>
            </w:pPr>
            <w:r>
              <w:rPr>
                <w:rFonts w:hint="eastAsia"/>
                <w:sz w:val="18"/>
                <w:szCs w:val="18"/>
              </w:rPr>
              <w:t>廃棄物</w:t>
            </w:r>
            <w:r w:rsidR="00340CFE">
              <w:rPr>
                <w:rFonts w:hint="eastAsia"/>
                <w:sz w:val="18"/>
                <w:szCs w:val="18"/>
              </w:rPr>
              <w:t>分析で気を付けること</w:t>
            </w:r>
          </w:p>
        </w:tc>
        <w:tc>
          <w:tcPr>
            <w:tcW w:w="3686" w:type="dxa"/>
            <w:tcBorders>
              <w:top w:val="single" w:sz="4" w:space="0" w:color="000000"/>
              <w:bottom w:val="single" w:sz="4" w:space="0" w:color="000000"/>
              <w:right w:val="single" w:sz="4" w:space="0" w:color="000000"/>
            </w:tcBorders>
            <w:shd w:val="clear" w:color="auto" w:fill="DAEEF3" w:themeFill="accent5" w:themeFillTint="33"/>
            <w:vAlign w:val="center"/>
          </w:tcPr>
          <w:p w14:paraId="16AEDFFF" w14:textId="1FCEA53F" w:rsidR="00E35106" w:rsidRPr="00C074CD" w:rsidRDefault="00D8077F" w:rsidP="00E35106">
            <w:r w:rsidRPr="00C074CD">
              <w:rPr>
                <w:rFonts w:hint="eastAsia"/>
              </w:rPr>
              <w:t>松神秀徳</w:t>
            </w:r>
            <w:r w:rsidR="001D4585" w:rsidRPr="00C074CD">
              <w:t>／国環研（市場）</w:t>
            </w:r>
          </w:p>
        </w:tc>
      </w:tr>
    </w:tbl>
    <w:p w14:paraId="55F13CF3" w14:textId="77777777" w:rsidR="00726770" w:rsidRPr="00726770" w:rsidRDefault="00726770" w:rsidP="00726770">
      <w:pPr>
        <w:jc w:val="both"/>
        <w:rPr>
          <w:sz w:val="21"/>
          <w:szCs w:val="21"/>
        </w:rPr>
      </w:pPr>
    </w:p>
    <w:p w14:paraId="2F3806F6" w14:textId="000D7DCA" w:rsidR="000E7993" w:rsidRPr="001C213A" w:rsidRDefault="000E7993" w:rsidP="003E1882">
      <w:pPr>
        <w:ind w:left="298" w:hangingChars="142" w:hanging="298"/>
        <w:jc w:val="left"/>
        <w:rPr>
          <w:sz w:val="21"/>
          <w:szCs w:val="21"/>
        </w:rPr>
      </w:pPr>
      <w:r w:rsidRPr="001C213A">
        <w:rPr>
          <w:rFonts w:hint="eastAsia"/>
          <w:sz w:val="21"/>
          <w:szCs w:val="21"/>
        </w:rPr>
        <w:t>※</w:t>
      </w:r>
      <w:r w:rsidR="003E1882" w:rsidRPr="001C213A">
        <w:rPr>
          <w:rFonts w:hint="eastAsia"/>
          <w:sz w:val="21"/>
          <w:szCs w:val="21"/>
        </w:rPr>
        <w:t xml:space="preserve"> </w:t>
      </w:r>
      <w:r w:rsidRPr="001C213A">
        <w:rPr>
          <w:rFonts w:hint="eastAsia"/>
          <w:sz w:val="21"/>
          <w:szCs w:val="21"/>
        </w:rPr>
        <w:t>掲載順は変更になる場合があります</w:t>
      </w:r>
      <w:r w:rsidR="00536F48">
        <w:rPr>
          <w:rFonts w:hint="eastAsia"/>
          <w:sz w:val="21"/>
          <w:szCs w:val="21"/>
        </w:rPr>
        <w:t>．</w:t>
      </w:r>
      <w:r w:rsidR="00C65DE6">
        <w:rPr>
          <w:rFonts w:hint="eastAsia"/>
          <w:sz w:val="21"/>
          <w:szCs w:val="21"/>
        </w:rPr>
        <w:t>タイトル</w:t>
      </w:r>
      <w:r w:rsidRPr="001C213A">
        <w:rPr>
          <w:rFonts w:hint="eastAsia"/>
          <w:sz w:val="21"/>
          <w:szCs w:val="21"/>
        </w:rPr>
        <w:t>は仮題ですので</w:t>
      </w:r>
      <w:r w:rsidR="00536F48">
        <w:rPr>
          <w:rFonts w:hint="eastAsia"/>
          <w:sz w:val="21"/>
          <w:szCs w:val="21"/>
        </w:rPr>
        <w:t>，</w:t>
      </w:r>
      <w:r w:rsidR="00BF39E4" w:rsidRPr="001C213A">
        <w:rPr>
          <w:rFonts w:hint="eastAsia"/>
          <w:sz w:val="21"/>
          <w:szCs w:val="21"/>
        </w:rPr>
        <w:t>変更の可能性があります</w:t>
      </w:r>
      <w:r w:rsidR="00536F48">
        <w:rPr>
          <w:rFonts w:hint="eastAsia"/>
          <w:sz w:val="21"/>
          <w:szCs w:val="21"/>
        </w:rPr>
        <w:t>．</w:t>
      </w:r>
    </w:p>
    <w:p w14:paraId="136FCAFC" w14:textId="1B777DBF" w:rsidR="000E7993" w:rsidRPr="001C213A" w:rsidRDefault="000E7993" w:rsidP="003E1882">
      <w:pPr>
        <w:jc w:val="left"/>
        <w:rPr>
          <w:sz w:val="21"/>
          <w:szCs w:val="21"/>
        </w:rPr>
      </w:pPr>
      <w:r w:rsidRPr="001C213A">
        <w:rPr>
          <w:rFonts w:hint="eastAsia"/>
          <w:sz w:val="21"/>
          <w:szCs w:val="21"/>
        </w:rPr>
        <w:t>※</w:t>
      </w:r>
      <w:r w:rsidR="003E1882" w:rsidRPr="001C213A">
        <w:rPr>
          <w:rFonts w:hint="eastAsia"/>
          <w:sz w:val="21"/>
          <w:szCs w:val="21"/>
        </w:rPr>
        <w:t xml:space="preserve"> </w:t>
      </w:r>
      <w:r w:rsidRPr="001C213A">
        <w:rPr>
          <w:rFonts w:hint="eastAsia"/>
          <w:sz w:val="21"/>
          <w:szCs w:val="21"/>
        </w:rPr>
        <w:t>図表を含め</w:t>
      </w:r>
      <w:r w:rsidR="00536F48">
        <w:rPr>
          <w:rFonts w:hint="eastAsia"/>
          <w:sz w:val="21"/>
          <w:szCs w:val="21"/>
        </w:rPr>
        <w:t>，</w:t>
      </w:r>
      <w:r w:rsidRPr="001C213A">
        <w:rPr>
          <w:rFonts w:hint="eastAsia"/>
          <w:sz w:val="21"/>
          <w:szCs w:val="21"/>
        </w:rPr>
        <w:t>12000字以内</w:t>
      </w:r>
      <w:r w:rsidR="00536F48">
        <w:rPr>
          <w:rFonts w:hint="eastAsia"/>
          <w:sz w:val="21"/>
          <w:szCs w:val="21"/>
        </w:rPr>
        <w:t>．</w:t>
      </w:r>
    </w:p>
    <w:sectPr w:rsidR="000E7993" w:rsidRPr="001C213A" w:rsidSect="00657B7C">
      <w:headerReference w:type="default" r:id="rId7"/>
      <w:pgSz w:w="11906" w:h="16838"/>
      <w:pgMar w:top="1134" w:right="1418" w:bottom="1134" w:left="1418" w:header="851" w:footer="0" w:gutter="0"/>
      <w:cols w:space="720"/>
      <w:formProt w:val="0"/>
      <w:docGrid w:type="lines" w:linePitch="291"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ED7C9" w14:textId="77777777" w:rsidR="00FD4EFD" w:rsidRDefault="00FD4EFD" w:rsidP="001F3260">
      <w:r>
        <w:separator/>
      </w:r>
    </w:p>
  </w:endnote>
  <w:endnote w:type="continuationSeparator" w:id="0">
    <w:p w14:paraId="527B3A5D" w14:textId="77777777" w:rsidR="00FD4EFD" w:rsidRDefault="00FD4EFD" w:rsidP="001F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04E53" w14:textId="77777777" w:rsidR="00FD4EFD" w:rsidRDefault="00FD4EFD" w:rsidP="001F3260">
      <w:r>
        <w:separator/>
      </w:r>
    </w:p>
  </w:footnote>
  <w:footnote w:type="continuationSeparator" w:id="0">
    <w:p w14:paraId="04115E8A" w14:textId="77777777" w:rsidR="00FD4EFD" w:rsidRDefault="00FD4EFD" w:rsidP="001F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3A67F" w14:textId="77777777" w:rsidR="005F1B82" w:rsidRPr="005F1B82" w:rsidRDefault="005F1B82" w:rsidP="005F1B82">
    <w:pPr>
      <w:pStyle w:val="af4"/>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7C"/>
    <w:rsid w:val="0000584C"/>
    <w:rsid w:val="00012925"/>
    <w:rsid w:val="00014B61"/>
    <w:rsid w:val="00016BD8"/>
    <w:rsid w:val="00021CD8"/>
    <w:rsid w:val="00023EF7"/>
    <w:rsid w:val="000250AC"/>
    <w:rsid w:val="00030F8B"/>
    <w:rsid w:val="00035937"/>
    <w:rsid w:val="000407EE"/>
    <w:rsid w:val="00047FB2"/>
    <w:rsid w:val="00065742"/>
    <w:rsid w:val="00070196"/>
    <w:rsid w:val="00072313"/>
    <w:rsid w:val="0008766E"/>
    <w:rsid w:val="00094039"/>
    <w:rsid w:val="000A1A81"/>
    <w:rsid w:val="000B41B2"/>
    <w:rsid w:val="000E7993"/>
    <w:rsid w:val="00102274"/>
    <w:rsid w:val="001033A2"/>
    <w:rsid w:val="00103EA1"/>
    <w:rsid w:val="0011593A"/>
    <w:rsid w:val="00127D9A"/>
    <w:rsid w:val="001368E3"/>
    <w:rsid w:val="001528CE"/>
    <w:rsid w:val="00152C01"/>
    <w:rsid w:val="001875F3"/>
    <w:rsid w:val="00196637"/>
    <w:rsid w:val="001A18A3"/>
    <w:rsid w:val="001A1CBF"/>
    <w:rsid w:val="001C213A"/>
    <w:rsid w:val="001D4585"/>
    <w:rsid w:val="001D4D21"/>
    <w:rsid w:val="001F02D8"/>
    <w:rsid w:val="001F3260"/>
    <w:rsid w:val="001F5CB3"/>
    <w:rsid w:val="00202D82"/>
    <w:rsid w:val="002165CB"/>
    <w:rsid w:val="002345DD"/>
    <w:rsid w:val="00235CE8"/>
    <w:rsid w:val="002472F9"/>
    <w:rsid w:val="00256493"/>
    <w:rsid w:val="002614BF"/>
    <w:rsid w:val="00264795"/>
    <w:rsid w:val="002777DA"/>
    <w:rsid w:val="0028617B"/>
    <w:rsid w:val="00291CA8"/>
    <w:rsid w:val="002A7382"/>
    <w:rsid w:val="002B0B44"/>
    <w:rsid w:val="002D0A09"/>
    <w:rsid w:val="002D6867"/>
    <w:rsid w:val="002E0039"/>
    <w:rsid w:val="002E3234"/>
    <w:rsid w:val="002F3314"/>
    <w:rsid w:val="00340CFE"/>
    <w:rsid w:val="00344166"/>
    <w:rsid w:val="00351055"/>
    <w:rsid w:val="0035310E"/>
    <w:rsid w:val="00371FC9"/>
    <w:rsid w:val="00377A59"/>
    <w:rsid w:val="00381ADD"/>
    <w:rsid w:val="0038760A"/>
    <w:rsid w:val="0039141F"/>
    <w:rsid w:val="00394C39"/>
    <w:rsid w:val="003A7002"/>
    <w:rsid w:val="003C0739"/>
    <w:rsid w:val="003D2D03"/>
    <w:rsid w:val="003E1882"/>
    <w:rsid w:val="003F7CA9"/>
    <w:rsid w:val="00405260"/>
    <w:rsid w:val="00406AAC"/>
    <w:rsid w:val="00443DF8"/>
    <w:rsid w:val="00444166"/>
    <w:rsid w:val="00480AD7"/>
    <w:rsid w:val="00493F40"/>
    <w:rsid w:val="004A53F3"/>
    <w:rsid w:val="004B10F5"/>
    <w:rsid w:val="004D1126"/>
    <w:rsid w:val="004E23AF"/>
    <w:rsid w:val="004E5A04"/>
    <w:rsid w:val="004F2A6C"/>
    <w:rsid w:val="004F7438"/>
    <w:rsid w:val="005014B8"/>
    <w:rsid w:val="00503919"/>
    <w:rsid w:val="005055D0"/>
    <w:rsid w:val="00505790"/>
    <w:rsid w:val="00512067"/>
    <w:rsid w:val="00536F48"/>
    <w:rsid w:val="005538A0"/>
    <w:rsid w:val="00554E73"/>
    <w:rsid w:val="00560C88"/>
    <w:rsid w:val="00562743"/>
    <w:rsid w:val="005C7539"/>
    <w:rsid w:val="005D33A3"/>
    <w:rsid w:val="005E338D"/>
    <w:rsid w:val="005E52A2"/>
    <w:rsid w:val="005F1B82"/>
    <w:rsid w:val="005F2801"/>
    <w:rsid w:val="005F2B26"/>
    <w:rsid w:val="00625E43"/>
    <w:rsid w:val="00626E4D"/>
    <w:rsid w:val="006460CA"/>
    <w:rsid w:val="006462E3"/>
    <w:rsid w:val="00647A29"/>
    <w:rsid w:val="00657B7C"/>
    <w:rsid w:val="0066508D"/>
    <w:rsid w:val="006705F8"/>
    <w:rsid w:val="00673B37"/>
    <w:rsid w:val="006769E5"/>
    <w:rsid w:val="00680A4A"/>
    <w:rsid w:val="00697B7F"/>
    <w:rsid w:val="006A28DD"/>
    <w:rsid w:val="006B024E"/>
    <w:rsid w:val="006B0EE4"/>
    <w:rsid w:val="006D152C"/>
    <w:rsid w:val="006F0A46"/>
    <w:rsid w:val="006F12DC"/>
    <w:rsid w:val="007003E1"/>
    <w:rsid w:val="00712F14"/>
    <w:rsid w:val="00722FB9"/>
    <w:rsid w:val="00726770"/>
    <w:rsid w:val="00734D6F"/>
    <w:rsid w:val="00751C56"/>
    <w:rsid w:val="00763DF4"/>
    <w:rsid w:val="00792740"/>
    <w:rsid w:val="00797040"/>
    <w:rsid w:val="007B6B2F"/>
    <w:rsid w:val="007D7800"/>
    <w:rsid w:val="007D7F0F"/>
    <w:rsid w:val="007F27EE"/>
    <w:rsid w:val="00807914"/>
    <w:rsid w:val="00812EA5"/>
    <w:rsid w:val="00824357"/>
    <w:rsid w:val="00830F36"/>
    <w:rsid w:val="0085209E"/>
    <w:rsid w:val="00864A84"/>
    <w:rsid w:val="00867513"/>
    <w:rsid w:val="00884151"/>
    <w:rsid w:val="00895D88"/>
    <w:rsid w:val="008A09E1"/>
    <w:rsid w:val="008A5275"/>
    <w:rsid w:val="008D334E"/>
    <w:rsid w:val="00900578"/>
    <w:rsid w:val="009005F9"/>
    <w:rsid w:val="009167EB"/>
    <w:rsid w:val="00933A66"/>
    <w:rsid w:val="009555F1"/>
    <w:rsid w:val="00974420"/>
    <w:rsid w:val="0097527F"/>
    <w:rsid w:val="0099268B"/>
    <w:rsid w:val="009934B4"/>
    <w:rsid w:val="009A1422"/>
    <w:rsid w:val="009A1F30"/>
    <w:rsid w:val="009A3881"/>
    <w:rsid w:val="009A50CF"/>
    <w:rsid w:val="009E22B6"/>
    <w:rsid w:val="009E70D8"/>
    <w:rsid w:val="00A123B3"/>
    <w:rsid w:val="00A17CF5"/>
    <w:rsid w:val="00A31663"/>
    <w:rsid w:val="00A31D27"/>
    <w:rsid w:val="00A3309A"/>
    <w:rsid w:val="00A61836"/>
    <w:rsid w:val="00A7072D"/>
    <w:rsid w:val="00A71FC3"/>
    <w:rsid w:val="00A72BAF"/>
    <w:rsid w:val="00A82B75"/>
    <w:rsid w:val="00A908DE"/>
    <w:rsid w:val="00A91995"/>
    <w:rsid w:val="00AB2036"/>
    <w:rsid w:val="00AB5B1C"/>
    <w:rsid w:val="00AC61D8"/>
    <w:rsid w:val="00AD708D"/>
    <w:rsid w:val="00AD7EDB"/>
    <w:rsid w:val="00AF5E98"/>
    <w:rsid w:val="00AF63F5"/>
    <w:rsid w:val="00B07816"/>
    <w:rsid w:val="00B27446"/>
    <w:rsid w:val="00B27E66"/>
    <w:rsid w:val="00B61A18"/>
    <w:rsid w:val="00B8088A"/>
    <w:rsid w:val="00B850E5"/>
    <w:rsid w:val="00B910BE"/>
    <w:rsid w:val="00B9531C"/>
    <w:rsid w:val="00BE5683"/>
    <w:rsid w:val="00BE7E47"/>
    <w:rsid w:val="00BF39E4"/>
    <w:rsid w:val="00C0544B"/>
    <w:rsid w:val="00C074CD"/>
    <w:rsid w:val="00C237D1"/>
    <w:rsid w:val="00C311F9"/>
    <w:rsid w:val="00C359E9"/>
    <w:rsid w:val="00C432C6"/>
    <w:rsid w:val="00C53873"/>
    <w:rsid w:val="00C634A6"/>
    <w:rsid w:val="00C65DE6"/>
    <w:rsid w:val="00C70C9A"/>
    <w:rsid w:val="00C73648"/>
    <w:rsid w:val="00C749CC"/>
    <w:rsid w:val="00C86638"/>
    <w:rsid w:val="00C93E0E"/>
    <w:rsid w:val="00CA3B35"/>
    <w:rsid w:val="00CB1A6E"/>
    <w:rsid w:val="00CB30B2"/>
    <w:rsid w:val="00CB608C"/>
    <w:rsid w:val="00CC0156"/>
    <w:rsid w:val="00CC50FC"/>
    <w:rsid w:val="00CE6264"/>
    <w:rsid w:val="00CF021E"/>
    <w:rsid w:val="00D11405"/>
    <w:rsid w:val="00D16DF2"/>
    <w:rsid w:val="00D209C6"/>
    <w:rsid w:val="00D43CC7"/>
    <w:rsid w:val="00D47960"/>
    <w:rsid w:val="00D55263"/>
    <w:rsid w:val="00D65CEC"/>
    <w:rsid w:val="00D72034"/>
    <w:rsid w:val="00D767FD"/>
    <w:rsid w:val="00D773F1"/>
    <w:rsid w:val="00D8077F"/>
    <w:rsid w:val="00D82931"/>
    <w:rsid w:val="00D82C1A"/>
    <w:rsid w:val="00D851E4"/>
    <w:rsid w:val="00D97A41"/>
    <w:rsid w:val="00D97D57"/>
    <w:rsid w:val="00DA3DBF"/>
    <w:rsid w:val="00DC1CF6"/>
    <w:rsid w:val="00DD1998"/>
    <w:rsid w:val="00DE1AEA"/>
    <w:rsid w:val="00DE4B53"/>
    <w:rsid w:val="00DF436B"/>
    <w:rsid w:val="00E034E6"/>
    <w:rsid w:val="00E0557D"/>
    <w:rsid w:val="00E13250"/>
    <w:rsid w:val="00E35106"/>
    <w:rsid w:val="00E412CE"/>
    <w:rsid w:val="00E520F7"/>
    <w:rsid w:val="00E60260"/>
    <w:rsid w:val="00E65D58"/>
    <w:rsid w:val="00E6673A"/>
    <w:rsid w:val="00E70261"/>
    <w:rsid w:val="00E749DD"/>
    <w:rsid w:val="00EA734D"/>
    <w:rsid w:val="00EA758E"/>
    <w:rsid w:val="00EB486A"/>
    <w:rsid w:val="00EB69F3"/>
    <w:rsid w:val="00EE474D"/>
    <w:rsid w:val="00EF36EA"/>
    <w:rsid w:val="00F02CBC"/>
    <w:rsid w:val="00F04523"/>
    <w:rsid w:val="00F07878"/>
    <w:rsid w:val="00F15A17"/>
    <w:rsid w:val="00F22F4B"/>
    <w:rsid w:val="00F63107"/>
    <w:rsid w:val="00F80326"/>
    <w:rsid w:val="00F94744"/>
    <w:rsid w:val="00FB1935"/>
    <w:rsid w:val="00FC6F8A"/>
    <w:rsid w:val="00FD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E561D"/>
  <w15:docId w15:val="{EA55469E-6CB0-48A4-8D0A-427BE23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60"/>
    <w:pPr>
      <w:widowControl w:val="0"/>
      <w:jc w:val="center"/>
    </w:pPr>
    <w:rPr>
      <w:rFonts w:asciiTheme="minorEastAsia" w:hAnsiTheme="minorEastAsia" w:cs="ＭＳ Ｐ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F2476"/>
  </w:style>
  <w:style w:type="character" w:customStyle="1" w:styleId="a4">
    <w:name w:val="フッター (文字)"/>
    <w:basedOn w:val="a0"/>
    <w:uiPriority w:val="99"/>
    <w:qFormat/>
    <w:rsid w:val="009F2476"/>
  </w:style>
  <w:style w:type="character" w:customStyle="1" w:styleId="a5">
    <w:name w:val="吹き出し (文字)"/>
    <w:basedOn w:val="a0"/>
    <w:uiPriority w:val="99"/>
    <w:semiHidden/>
    <w:qFormat/>
    <w:rsid w:val="009B6ED7"/>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C871E8"/>
    <w:rPr>
      <w:sz w:val="18"/>
      <w:szCs w:val="18"/>
    </w:rPr>
  </w:style>
  <w:style w:type="character" w:customStyle="1" w:styleId="a7">
    <w:name w:val="コメント文字列 (文字)"/>
    <w:basedOn w:val="a0"/>
    <w:uiPriority w:val="99"/>
    <w:semiHidden/>
    <w:qFormat/>
    <w:rsid w:val="00C871E8"/>
  </w:style>
  <w:style w:type="character" w:customStyle="1" w:styleId="a8">
    <w:name w:val="コメント内容 (文字)"/>
    <w:basedOn w:val="a7"/>
    <w:uiPriority w:val="99"/>
    <w:semiHidden/>
    <w:qFormat/>
    <w:rsid w:val="00C871E8"/>
    <w:rPr>
      <w:b/>
      <w:bCs/>
    </w:rPr>
  </w:style>
  <w:style w:type="paragraph" w:customStyle="1" w:styleId="a9">
    <w:name w:val="見出し"/>
    <w:basedOn w:val="a"/>
    <w:next w:val="aa"/>
    <w:qFormat/>
    <w:rsid w:val="00657B7C"/>
    <w:pPr>
      <w:keepNext/>
      <w:spacing w:before="240" w:after="120"/>
    </w:pPr>
    <w:rPr>
      <w:rFonts w:ascii="Liberation Sans" w:eastAsia="游ゴシック" w:hAnsi="Liberation Sans" w:cs="Arial"/>
      <w:sz w:val="28"/>
      <w:szCs w:val="28"/>
    </w:rPr>
  </w:style>
  <w:style w:type="paragraph" w:styleId="aa">
    <w:name w:val="Body Text"/>
    <w:basedOn w:val="a"/>
    <w:rsid w:val="00657B7C"/>
    <w:pPr>
      <w:spacing w:after="140" w:line="276" w:lineRule="auto"/>
    </w:pPr>
  </w:style>
  <w:style w:type="paragraph" w:styleId="ab">
    <w:name w:val="List"/>
    <w:basedOn w:val="aa"/>
    <w:rsid w:val="00657B7C"/>
    <w:rPr>
      <w:rFonts w:cs="Arial"/>
    </w:rPr>
  </w:style>
  <w:style w:type="paragraph" w:customStyle="1" w:styleId="1">
    <w:name w:val="図表番号1"/>
    <w:basedOn w:val="a"/>
    <w:qFormat/>
    <w:rsid w:val="00657B7C"/>
    <w:pPr>
      <w:suppressLineNumbers/>
      <w:spacing w:before="120" w:after="120"/>
    </w:pPr>
    <w:rPr>
      <w:rFonts w:cs="Arial"/>
      <w:i/>
      <w:iCs/>
      <w:sz w:val="24"/>
      <w:szCs w:val="24"/>
    </w:rPr>
  </w:style>
  <w:style w:type="paragraph" w:customStyle="1" w:styleId="ac">
    <w:name w:val="索引"/>
    <w:basedOn w:val="a"/>
    <w:qFormat/>
    <w:rsid w:val="00657B7C"/>
    <w:pPr>
      <w:suppressLineNumbers/>
    </w:pPr>
    <w:rPr>
      <w:rFonts w:cs="Arial"/>
    </w:rPr>
  </w:style>
  <w:style w:type="paragraph" w:customStyle="1" w:styleId="ad">
    <w:name w:val="ヘッダーとフッター"/>
    <w:basedOn w:val="a"/>
    <w:qFormat/>
    <w:rsid w:val="00657B7C"/>
  </w:style>
  <w:style w:type="paragraph" w:customStyle="1" w:styleId="10">
    <w:name w:val="ヘッダー1"/>
    <w:basedOn w:val="a"/>
    <w:uiPriority w:val="99"/>
    <w:unhideWhenUsed/>
    <w:rsid w:val="009F2476"/>
    <w:pPr>
      <w:tabs>
        <w:tab w:val="center" w:pos="4252"/>
        <w:tab w:val="right" w:pos="8504"/>
      </w:tabs>
      <w:snapToGrid w:val="0"/>
    </w:pPr>
  </w:style>
  <w:style w:type="paragraph" w:customStyle="1" w:styleId="11">
    <w:name w:val="フッター1"/>
    <w:basedOn w:val="a"/>
    <w:uiPriority w:val="99"/>
    <w:unhideWhenUsed/>
    <w:rsid w:val="009F2476"/>
    <w:pPr>
      <w:tabs>
        <w:tab w:val="center" w:pos="4252"/>
        <w:tab w:val="right" w:pos="8504"/>
      </w:tabs>
      <w:snapToGrid w:val="0"/>
    </w:pPr>
  </w:style>
  <w:style w:type="paragraph" w:styleId="ae">
    <w:name w:val="Balloon Text"/>
    <w:basedOn w:val="a"/>
    <w:uiPriority w:val="99"/>
    <w:semiHidden/>
    <w:unhideWhenUsed/>
    <w:qFormat/>
    <w:rsid w:val="009B6ED7"/>
    <w:rPr>
      <w:rFonts w:asciiTheme="majorHAnsi" w:eastAsiaTheme="majorEastAsia" w:hAnsiTheme="majorHAnsi" w:cstheme="majorBidi"/>
      <w:sz w:val="18"/>
      <w:szCs w:val="18"/>
    </w:rPr>
  </w:style>
  <w:style w:type="paragraph" w:styleId="af">
    <w:name w:val="annotation text"/>
    <w:basedOn w:val="a"/>
    <w:uiPriority w:val="99"/>
    <w:unhideWhenUsed/>
    <w:qFormat/>
    <w:rsid w:val="00C871E8"/>
    <w:pPr>
      <w:jc w:val="left"/>
    </w:pPr>
  </w:style>
  <w:style w:type="paragraph" w:styleId="af0">
    <w:name w:val="annotation subject"/>
    <w:basedOn w:val="af"/>
    <w:next w:val="af"/>
    <w:uiPriority w:val="99"/>
    <w:semiHidden/>
    <w:unhideWhenUsed/>
    <w:qFormat/>
    <w:rsid w:val="00C871E8"/>
    <w:rPr>
      <w:b/>
      <w:bCs/>
    </w:rPr>
  </w:style>
  <w:style w:type="paragraph" w:styleId="af1">
    <w:name w:val="Revision"/>
    <w:uiPriority w:val="99"/>
    <w:semiHidden/>
    <w:qFormat/>
    <w:rsid w:val="00F627F0"/>
  </w:style>
  <w:style w:type="paragraph" w:customStyle="1" w:styleId="af2">
    <w:name w:val="表の内容"/>
    <w:basedOn w:val="a"/>
    <w:qFormat/>
    <w:rsid w:val="00657B7C"/>
    <w:pPr>
      <w:suppressLineNumbers/>
    </w:pPr>
  </w:style>
  <w:style w:type="paragraph" w:customStyle="1" w:styleId="af3">
    <w:name w:val="表の見出し"/>
    <w:basedOn w:val="af2"/>
    <w:qFormat/>
    <w:rsid w:val="00657B7C"/>
    <w:rPr>
      <w:b/>
      <w:bCs/>
    </w:rPr>
  </w:style>
  <w:style w:type="paragraph" w:styleId="af4">
    <w:name w:val="header"/>
    <w:basedOn w:val="a"/>
    <w:link w:val="12"/>
    <w:uiPriority w:val="99"/>
    <w:unhideWhenUsed/>
    <w:rsid w:val="000E7993"/>
    <w:pPr>
      <w:tabs>
        <w:tab w:val="center" w:pos="4252"/>
        <w:tab w:val="right" w:pos="8504"/>
      </w:tabs>
      <w:snapToGrid w:val="0"/>
    </w:pPr>
  </w:style>
  <w:style w:type="character" w:customStyle="1" w:styleId="12">
    <w:name w:val="ヘッダー (文字)1"/>
    <w:basedOn w:val="a0"/>
    <w:link w:val="af4"/>
    <w:uiPriority w:val="99"/>
    <w:rsid w:val="000E7993"/>
  </w:style>
  <w:style w:type="paragraph" w:styleId="af5">
    <w:name w:val="footer"/>
    <w:basedOn w:val="a"/>
    <w:link w:val="13"/>
    <w:uiPriority w:val="99"/>
    <w:unhideWhenUsed/>
    <w:rsid w:val="000E7993"/>
    <w:pPr>
      <w:tabs>
        <w:tab w:val="center" w:pos="4252"/>
        <w:tab w:val="right" w:pos="8504"/>
      </w:tabs>
      <w:snapToGrid w:val="0"/>
    </w:pPr>
  </w:style>
  <w:style w:type="character" w:customStyle="1" w:styleId="13">
    <w:name w:val="フッター (文字)1"/>
    <w:basedOn w:val="a0"/>
    <w:link w:val="af5"/>
    <w:uiPriority w:val="99"/>
    <w:rsid w:val="000E7993"/>
  </w:style>
  <w:style w:type="paragraph" w:styleId="af6">
    <w:name w:val="Plain Text"/>
    <w:basedOn w:val="a"/>
    <w:link w:val="af7"/>
    <w:uiPriority w:val="99"/>
    <w:unhideWhenUsed/>
    <w:rsid w:val="00291CA8"/>
    <w:pPr>
      <w:suppressAutoHyphens w:val="0"/>
      <w:jc w:val="left"/>
    </w:pPr>
    <w:rPr>
      <w:rFonts w:ascii="ＭＳ ゴシック" w:eastAsia="ＭＳ ゴシック" w:hAnsi="Courier New" w:cs="Courier New"/>
      <w:color w:val="auto"/>
      <w:kern w:val="2"/>
      <w:szCs w:val="21"/>
    </w:rPr>
  </w:style>
  <w:style w:type="character" w:customStyle="1" w:styleId="af7">
    <w:name w:val="書式なし (文字)"/>
    <w:basedOn w:val="a0"/>
    <w:link w:val="af6"/>
    <w:uiPriority w:val="99"/>
    <w:rsid w:val="00291CA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7568">
      <w:bodyDiv w:val="1"/>
      <w:marLeft w:val="0"/>
      <w:marRight w:val="0"/>
      <w:marTop w:val="0"/>
      <w:marBottom w:val="0"/>
      <w:divBdr>
        <w:top w:val="none" w:sz="0" w:space="0" w:color="auto"/>
        <w:left w:val="none" w:sz="0" w:space="0" w:color="auto"/>
        <w:bottom w:val="none" w:sz="0" w:space="0" w:color="auto"/>
        <w:right w:val="none" w:sz="0" w:space="0" w:color="auto"/>
      </w:divBdr>
    </w:div>
    <w:div w:id="1054963818">
      <w:bodyDiv w:val="1"/>
      <w:marLeft w:val="0"/>
      <w:marRight w:val="0"/>
      <w:marTop w:val="0"/>
      <w:marBottom w:val="0"/>
      <w:divBdr>
        <w:top w:val="none" w:sz="0" w:space="0" w:color="auto"/>
        <w:left w:val="none" w:sz="0" w:space="0" w:color="auto"/>
        <w:bottom w:val="none" w:sz="0" w:space="0" w:color="auto"/>
        <w:right w:val="none" w:sz="0" w:space="0" w:color="auto"/>
      </w:divBdr>
    </w:div>
    <w:div w:id="212646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1A76-24DC-4CCB-99F8-A9E20D0A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hanari</dc:creator>
  <cp:lastModifiedBy>市場　有子</cp:lastModifiedBy>
  <cp:revision>7</cp:revision>
  <cp:lastPrinted>2019-02-28T00:37:00Z</cp:lastPrinted>
  <dcterms:created xsi:type="dcterms:W3CDTF">2024-02-25T07:25:00Z</dcterms:created>
  <dcterms:modified xsi:type="dcterms:W3CDTF">2024-02-26T06:44:00Z</dcterms:modified>
  <dc:language>ja-JP</dc:language>
</cp:coreProperties>
</file>